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A9" w:rsidRDefault="00B178A9" w:rsidP="00B178A9">
      <w:pPr>
        <w:pStyle w:val="1"/>
        <w:spacing w:line="400" w:lineRule="exact"/>
        <w:rPr>
          <w:rFonts w:ascii="仿宋_GB2312" w:eastAsia="仿宋_GB2312" w:hAnsi="华文中宋"/>
          <w:b w:val="0"/>
          <w:sz w:val="30"/>
          <w:szCs w:val="30"/>
        </w:rPr>
      </w:pPr>
      <w:bookmarkStart w:id="0" w:name="_Toc139966096"/>
      <w:r>
        <w:rPr>
          <w:rFonts w:ascii="仿宋_GB2312" w:eastAsia="仿宋_GB2312" w:hAnsi="华文中宋" w:hint="eastAsia"/>
          <w:b w:val="0"/>
          <w:sz w:val="30"/>
          <w:szCs w:val="30"/>
        </w:rPr>
        <w:t>附件</w:t>
      </w:r>
      <w:r w:rsidR="00E071B5">
        <w:rPr>
          <w:rFonts w:eastAsia="仿宋_GB2312" w:hint="eastAsia"/>
          <w:b w:val="0"/>
          <w:sz w:val="30"/>
          <w:szCs w:val="30"/>
        </w:rPr>
        <w:t>4</w:t>
      </w:r>
      <w:r>
        <w:rPr>
          <w:rFonts w:ascii="仿宋_GB2312" w:eastAsia="仿宋_GB2312" w:hAnsi="华文中宋" w:hint="eastAsia"/>
          <w:b w:val="0"/>
          <w:sz w:val="30"/>
          <w:szCs w:val="30"/>
        </w:rPr>
        <w:t>：</w:t>
      </w:r>
      <w:bookmarkStart w:id="1" w:name="_Toc151433112"/>
    </w:p>
    <w:p w:rsidR="00B178A9" w:rsidRPr="00E85518" w:rsidRDefault="00B178A9" w:rsidP="00B178A9">
      <w:pPr>
        <w:pStyle w:val="1"/>
        <w:spacing w:line="400" w:lineRule="exact"/>
        <w:jc w:val="center"/>
        <w:rPr>
          <w:rFonts w:ascii="方正小标宋简体" w:eastAsia="方正小标宋简体" w:hAnsi="华文中宋"/>
          <w:b w:val="0"/>
          <w:sz w:val="32"/>
          <w:szCs w:val="32"/>
        </w:rPr>
      </w:pPr>
      <w:r w:rsidRPr="00E85518">
        <w:rPr>
          <w:rFonts w:ascii="方正小标宋简体" w:eastAsia="方正小标宋简体" w:hAnsi="华文中宋" w:hint="eastAsia"/>
          <w:b w:val="0"/>
          <w:sz w:val="32"/>
          <w:szCs w:val="32"/>
        </w:rPr>
        <w:t>信用信息管理办法</w:t>
      </w:r>
      <w:bookmarkEnd w:id="0"/>
      <w:bookmarkEnd w:id="1"/>
    </w:p>
    <w:p w:rsidR="00B178A9" w:rsidRPr="008633DC" w:rsidRDefault="00B178A9" w:rsidP="00B178A9">
      <w:pPr>
        <w:spacing w:line="480" w:lineRule="exact"/>
        <w:ind w:firstLineChars="200" w:firstLine="540"/>
        <w:rPr>
          <w:rFonts w:ascii="宋体" w:hAnsi="宋体"/>
          <w:sz w:val="27"/>
          <w:szCs w:val="27"/>
        </w:rPr>
      </w:pPr>
      <w:r w:rsidRPr="008633DC">
        <w:rPr>
          <w:rFonts w:ascii="宋体" w:hAnsi="宋体" w:hint="eastAsia"/>
          <w:sz w:val="27"/>
          <w:szCs w:val="27"/>
        </w:rPr>
        <w:t>中国医药商业协会与第三方信用评估机构负责建立信用信息管理中心，负责对信用评价工作过程中产生的信用信息进行管理，承担医药流通行业信用信息管理系统的建立、维护和日常管理工作，具体负责信用信息的采集、披露、日常管理、异议处理、信息安全以及按照行业信用评价办公室的要求对信用评价结果进行公示等。</w:t>
      </w:r>
    </w:p>
    <w:p w:rsidR="00B178A9" w:rsidRPr="008633DC" w:rsidRDefault="00B178A9" w:rsidP="00B178A9">
      <w:pPr>
        <w:spacing w:line="480" w:lineRule="exact"/>
        <w:ind w:firstLineChars="200" w:firstLine="540"/>
        <w:rPr>
          <w:rFonts w:ascii="黑体" w:eastAsia="黑体" w:hAnsi="宋体"/>
          <w:sz w:val="27"/>
          <w:szCs w:val="27"/>
        </w:rPr>
      </w:pPr>
      <w:r w:rsidRPr="008633DC">
        <w:rPr>
          <w:rFonts w:ascii="黑体" w:eastAsia="黑体" w:hAnsi="宋体" w:hint="eastAsia"/>
          <w:sz w:val="27"/>
          <w:szCs w:val="27"/>
        </w:rPr>
        <w:t>一、信用信息采集</w:t>
      </w:r>
    </w:p>
    <w:p w:rsidR="00B178A9" w:rsidRPr="008633DC" w:rsidRDefault="00B178A9" w:rsidP="00B178A9">
      <w:pPr>
        <w:spacing w:line="480" w:lineRule="exact"/>
        <w:ind w:firstLineChars="200" w:firstLine="540"/>
        <w:rPr>
          <w:rFonts w:ascii="宋体" w:hAnsi="宋体"/>
          <w:sz w:val="27"/>
          <w:szCs w:val="27"/>
        </w:rPr>
      </w:pPr>
      <w:r w:rsidRPr="008633DC">
        <w:rPr>
          <w:rFonts w:ascii="宋体" w:hAnsi="宋体" w:hint="eastAsia"/>
          <w:sz w:val="27"/>
          <w:szCs w:val="27"/>
        </w:rPr>
        <w:t>信息管理中心采集的信息范畴包括参与信用评价的</w:t>
      </w:r>
      <w:r>
        <w:rPr>
          <w:rFonts w:ascii="宋体" w:hAnsi="宋体" w:hint="eastAsia"/>
          <w:sz w:val="27"/>
          <w:szCs w:val="27"/>
        </w:rPr>
        <w:t>企业</w:t>
      </w:r>
      <w:r w:rsidRPr="008633DC">
        <w:rPr>
          <w:rFonts w:ascii="宋体" w:hAnsi="宋体" w:hint="eastAsia"/>
          <w:sz w:val="27"/>
          <w:szCs w:val="27"/>
        </w:rPr>
        <w:t>提供的机构信息、商业信息、财务信息、管理</w:t>
      </w:r>
      <w:proofErr w:type="gramStart"/>
      <w:r w:rsidRPr="008633DC">
        <w:rPr>
          <w:rFonts w:ascii="宋体" w:hAnsi="宋体" w:hint="eastAsia"/>
          <w:sz w:val="27"/>
          <w:szCs w:val="27"/>
        </w:rPr>
        <w:t>层信息</w:t>
      </w:r>
      <w:proofErr w:type="gramEnd"/>
      <w:r w:rsidRPr="008633DC">
        <w:rPr>
          <w:rFonts w:ascii="宋体" w:hAnsi="宋体" w:hint="eastAsia"/>
          <w:sz w:val="27"/>
          <w:szCs w:val="27"/>
        </w:rPr>
        <w:t>以及非公开协议下从第三方获得的信息等。</w:t>
      </w:r>
      <w:r>
        <w:rPr>
          <w:rFonts w:ascii="宋体" w:hAnsi="宋体" w:hint="eastAsia"/>
          <w:sz w:val="27"/>
          <w:szCs w:val="27"/>
        </w:rPr>
        <w:t>企业</w:t>
      </w:r>
      <w:r w:rsidRPr="008633DC">
        <w:rPr>
          <w:rFonts w:ascii="宋体" w:hAnsi="宋体" w:hint="eastAsia"/>
          <w:sz w:val="27"/>
          <w:szCs w:val="27"/>
        </w:rPr>
        <w:t>根据《企业信用评价申报书》的具体项目、范围及标准，向信息管理中心提供真实、合法、完整的企业信用信息。信息管理中心对受评企业的信用信息进行采集、分类、整理、储存，形成医药流通行业信用信息数据库。</w:t>
      </w:r>
    </w:p>
    <w:p w:rsidR="00B178A9" w:rsidRPr="008633DC" w:rsidRDefault="00B178A9" w:rsidP="00B178A9">
      <w:pPr>
        <w:spacing w:line="480" w:lineRule="exact"/>
        <w:ind w:firstLineChars="200" w:firstLine="540"/>
        <w:rPr>
          <w:rFonts w:ascii="黑体" w:eastAsia="黑体" w:hAnsi="宋体"/>
          <w:sz w:val="27"/>
          <w:szCs w:val="27"/>
        </w:rPr>
      </w:pPr>
      <w:r w:rsidRPr="008633DC">
        <w:rPr>
          <w:rFonts w:ascii="黑体" w:eastAsia="黑体" w:hAnsi="宋体" w:hint="eastAsia"/>
          <w:sz w:val="27"/>
          <w:szCs w:val="27"/>
        </w:rPr>
        <w:t>二、信用信息的披露</w:t>
      </w:r>
    </w:p>
    <w:p w:rsidR="00B178A9" w:rsidRPr="008633DC" w:rsidRDefault="00B178A9" w:rsidP="00B178A9">
      <w:pPr>
        <w:spacing w:line="480" w:lineRule="exact"/>
        <w:ind w:firstLineChars="200" w:firstLine="540"/>
        <w:rPr>
          <w:rFonts w:ascii="宋体" w:hAnsi="宋体"/>
          <w:sz w:val="27"/>
          <w:szCs w:val="27"/>
        </w:rPr>
      </w:pPr>
      <w:r w:rsidRPr="008633DC">
        <w:rPr>
          <w:rFonts w:ascii="宋体" w:hAnsi="宋体" w:hint="eastAsia"/>
          <w:sz w:val="27"/>
          <w:szCs w:val="27"/>
        </w:rPr>
        <w:t>企业信用信息披露主要是对企业信用信息的公示。信息管理中心将受评企业所提供的企业信用信息经过整合后，按照信用信息管理的有关规定，按照行业信用评价办公室的要求将重要信用信息予以公示。</w:t>
      </w:r>
    </w:p>
    <w:p w:rsidR="00B178A9" w:rsidRPr="008633DC" w:rsidRDefault="00B178A9" w:rsidP="00B178A9">
      <w:pPr>
        <w:spacing w:line="480" w:lineRule="exact"/>
        <w:ind w:firstLineChars="200" w:firstLine="540"/>
        <w:rPr>
          <w:rFonts w:ascii="黑体" w:eastAsia="黑体" w:hAnsi="宋体"/>
          <w:sz w:val="27"/>
          <w:szCs w:val="27"/>
        </w:rPr>
      </w:pPr>
      <w:r w:rsidRPr="008633DC">
        <w:rPr>
          <w:rFonts w:ascii="黑体" w:eastAsia="黑体" w:hAnsi="宋体" w:hint="eastAsia"/>
          <w:sz w:val="27"/>
          <w:szCs w:val="27"/>
        </w:rPr>
        <w:t>三、信用信息的使用</w:t>
      </w:r>
    </w:p>
    <w:p w:rsidR="00B178A9" w:rsidRPr="008633DC" w:rsidRDefault="00B178A9" w:rsidP="00B178A9">
      <w:pPr>
        <w:spacing w:line="480" w:lineRule="exact"/>
        <w:ind w:firstLineChars="200" w:firstLine="540"/>
        <w:rPr>
          <w:rFonts w:ascii="宋体" w:hAnsi="宋体"/>
          <w:sz w:val="27"/>
          <w:szCs w:val="27"/>
        </w:rPr>
      </w:pPr>
      <w:r w:rsidRPr="008633DC">
        <w:rPr>
          <w:rFonts w:ascii="宋体" w:hAnsi="宋体" w:hint="eastAsia"/>
          <w:sz w:val="27"/>
          <w:szCs w:val="27"/>
        </w:rPr>
        <w:t>通过中国医药商业协会官方网站的诚信会员服务区，面向社会和诚信会员提供企业信用信息的查询服务，实现诚信企业信用信息的互通与共享。</w:t>
      </w:r>
    </w:p>
    <w:p w:rsidR="00B178A9" w:rsidRPr="008633DC" w:rsidRDefault="00B178A9" w:rsidP="00B178A9">
      <w:pPr>
        <w:spacing w:line="480" w:lineRule="exact"/>
        <w:ind w:firstLineChars="200" w:firstLine="540"/>
        <w:rPr>
          <w:rFonts w:ascii="黑体" w:eastAsia="黑体" w:hAnsi="宋体"/>
          <w:sz w:val="27"/>
          <w:szCs w:val="27"/>
        </w:rPr>
      </w:pPr>
      <w:r w:rsidRPr="008633DC">
        <w:rPr>
          <w:rFonts w:ascii="黑体" w:eastAsia="黑体" w:hAnsi="宋体" w:hint="eastAsia"/>
          <w:sz w:val="27"/>
          <w:szCs w:val="27"/>
        </w:rPr>
        <w:t>四、信用信息的异议处理</w:t>
      </w:r>
    </w:p>
    <w:p w:rsidR="00B178A9" w:rsidRPr="008633DC" w:rsidRDefault="00B178A9" w:rsidP="00B178A9">
      <w:pPr>
        <w:spacing w:line="480" w:lineRule="exact"/>
        <w:ind w:firstLineChars="200" w:firstLine="540"/>
        <w:rPr>
          <w:rFonts w:ascii="宋体" w:hAnsi="宋体"/>
          <w:sz w:val="27"/>
          <w:szCs w:val="27"/>
        </w:rPr>
      </w:pPr>
      <w:r>
        <w:rPr>
          <w:rFonts w:ascii="宋体" w:hAnsi="宋体" w:hint="eastAsia"/>
          <w:sz w:val="27"/>
          <w:szCs w:val="27"/>
        </w:rPr>
        <w:t>企业</w:t>
      </w:r>
      <w:r w:rsidRPr="008633DC">
        <w:rPr>
          <w:rFonts w:ascii="宋体" w:hAnsi="宋体" w:hint="eastAsia"/>
          <w:sz w:val="27"/>
          <w:szCs w:val="27"/>
        </w:rPr>
        <w:t>和其他利害关系人认为披露的有关信用信息有与事实不符的，可以书面形式向信息管理中心提出异议，或直接提出变更或者撤销记录的申请。</w:t>
      </w:r>
    </w:p>
    <w:p w:rsidR="00B178A9" w:rsidRPr="008633DC" w:rsidRDefault="00B178A9" w:rsidP="00B178A9">
      <w:pPr>
        <w:spacing w:line="480" w:lineRule="exact"/>
        <w:ind w:firstLineChars="200" w:firstLine="540"/>
        <w:rPr>
          <w:rFonts w:ascii="宋体" w:hAnsi="宋体"/>
          <w:sz w:val="27"/>
          <w:szCs w:val="27"/>
        </w:rPr>
      </w:pPr>
      <w:r w:rsidRPr="008633DC">
        <w:rPr>
          <w:rFonts w:ascii="宋体" w:hAnsi="宋体" w:hint="eastAsia"/>
          <w:sz w:val="27"/>
          <w:szCs w:val="27"/>
        </w:rPr>
        <w:t>信息管理中心收到异议申请起15个工作日内核实相关信息的准确</w:t>
      </w:r>
      <w:r w:rsidRPr="008633DC">
        <w:rPr>
          <w:rFonts w:ascii="宋体" w:hAnsi="宋体" w:hint="eastAsia"/>
          <w:sz w:val="27"/>
          <w:szCs w:val="27"/>
        </w:rPr>
        <w:lastRenderedPageBreak/>
        <w:t>性。若与提供的原信息不一致的，立即予以更正；若与提供的原信息一致，以书面形式告知异议单位。</w:t>
      </w:r>
    </w:p>
    <w:p w:rsidR="00B178A9" w:rsidRPr="008633DC" w:rsidRDefault="00B178A9" w:rsidP="00B178A9">
      <w:pPr>
        <w:spacing w:line="480" w:lineRule="exact"/>
        <w:ind w:firstLineChars="200" w:firstLine="540"/>
        <w:rPr>
          <w:rFonts w:ascii="黑体" w:eastAsia="黑体" w:hAnsi="宋体"/>
          <w:sz w:val="27"/>
          <w:szCs w:val="27"/>
        </w:rPr>
      </w:pPr>
      <w:r w:rsidRPr="008633DC">
        <w:rPr>
          <w:rFonts w:ascii="黑体" w:eastAsia="黑体" w:hAnsi="宋体" w:hint="eastAsia"/>
          <w:sz w:val="27"/>
          <w:szCs w:val="27"/>
        </w:rPr>
        <w:t>五、信用信息管理自律机制</w:t>
      </w:r>
    </w:p>
    <w:p w:rsidR="00B178A9" w:rsidRPr="008633DC" w:rsidRDefault="00B178A9" w:rsidP="00B178A9">
      <w:pPr>
        <w:spacing w:line="480" w:lineRule="exact"/>
        <w:ind w:firstLineChars="200" w:firstLine="540"/>
        <w:rPr>
          <w:rFonts w:ascii="宋体" w:hAnsi="宋体"/>
          <w:sz w:val="27"/>
          <w:szCs w:val="27"/>
        </w:rPr>
      </w:pPr>
      <w:r>
        <w:rPr>
          <w:rFonts w:ascii="宋体" w:hAnsi="宋体" w:hint="eastAsia"/>
          <w:sz w:val="27"/>
          <w:szCs w:val="27"/>
        </w:rPr>
        <w:t>企业</w:t>
      </w:r>
      <w:r w:rsidRPr="008633DC">
        <w:rPr>
          <w:rFonts w:ascii="宋体" w:hAnsi="宋体" w:hint="eastAsia"/>
          <w:sz w:val="27"/>
          <w:szCs w:val="27"/>
        </w:rPr>
        <w:t>应按时提供变更的信用信息或申报错误的信息，如提供的信用信息弄虚作假，造成严重后果或者其他不良影响的，信息管理中心将该行为记入行业信用警示信息。</w:t>
      </w:r>
    </w:p>
    <w:p w:rsidR="00B178A9" w:rsidRPr="008633DC" w:rsidRDefault="00B178A9" w:rsidP="00B178A9">
      <w:pPr>
        <w:spacing w:line="480" w:lineRule="exact"/>
        <w:ind w:firstLineChars="200" w:firstLine="540"/>
        <w:rPr>
          <w:rFonts w:ascii="宋体" w:hAnsi="宋体"/>
          <w:sz w:val="27"/>
          <w:szCs w:val="27"/>
        </w:rPr>
      </w:pPr>
      <w:r w:rsidRPr="008633DC">
        <w:rPr>
          <w:rFonts w:ascii="宋体" w:hAnsi="宋体" w:hint="eastAsia"/>
          <w:sz w:val="27"/>
          <w:szCs w:val="27"/>
        </w:rPr>
        <w:t>对参与信用评价的</w:t>
      </w:r>
      <w:r>
        <w:rPr>
          <w:rFonts w:ascii="宋体" w:hAnsi="宋体" w:hint="eastAsia"/>
          <w:sz w:val="27"/>
          <w:szCs w:val="27"/>
        </w:rPr>
        <w:t>企业</w:t>
      </w:r>
      <w:r w:rsidRPr="008633DC">
        <w:rPr>
          <w:rFonts w:ascii="宋体" w:hAnsi="宋体" w:hint="eastAsia"/>
          <w:sz w:val="27"/>
          <w:szCs w:val="27"/>
        </w:rPr>
        <w:t>提供的机构信息、商业信息、财务信息、管理</w:t>
      </w:r>
      <w:proofErr w:type="gramStart"/>
      <w:r w:rsidRPr="008633DC">
        <w:rPr>
          <w:rFonts w:ascii="宋体" w:hAnsi="宋体" w:hint="eastAsia"/>
          <w:sz w:val="27"/>
          <w:szCs w:val="27"/>
        </w:rPr>
        <w:t>层信息</w:t>
      </w:r>
      <w:proofErr w:type="gramEnd"/>
      <w:r w:rsidRPr="008633DC">
        <w:rPr>
          <w:rFonts w:ascii="宋体" w:hAnsi="宋体" w:hint="eastAsia"/>
          <w:sz w:val="27"/>
          <w:szCs w:val="27"/>
        </w:rPr>
        <w:t>以及非公开协议下从第三方获得的信息，在未经许可的前提下，信息管理中心履行信息保密的义务；当协会在法律、规章或法规条款的要求下，或在司法的要求下必须披露评价申报信息中声明具有保密性质的信息时，协会披露相关的保密信息属于免责范围之内。</w:t>
      </w:r>
    </w:p>
    <w:p w:rsidR="00B178A9" w:rsidRPr="008633DC" w:rsidRDefault="00B178A9" w:rsidP="00B178A9">
      <w:pPr>
        <w:rPr>
          <w:sz w:val="27"/>
          <w:szCs w:val="27"/>
        </w:rPr>
      </w:pPr>
    </w:p>
    <w:p w:rsidR="00B178A9" w:rsidRPr="008633DC" w:rsidRDefault="00B178A9" w:rsidP="00B178A9">
      <w:pPr>
        <w:rPr>
          <w:sz w:val="27"/>
          <w:szCs w:val="27"/>
        </w:rPr>
      </w:pPr>
    </w:p>
    <w:p w:rsidR="00EE070E" w:rsidRDefault="00EE070E" w:rsidP="00B178A9"/>
    <w:sectPr w:rsidR="00EE070E" w:rsidSect="00EE070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E12" w:rsidRDefault="00A70E12" w:rsidP="002473E0">
      <w:r>
        <w:separator/>
      </w:r>
    </w:p>
  </w:endnote>
  <w:endnote w:type="continuationSeparator" w:id="0">
    <w:p w:rsidR="00A70E12" w:rsidRDefault="00A70E12" w:rsidP="00247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1285"/>
      <w:docPartObj>
        <w:docPartGallery w:val="Page Numbers (Bottom of Page)"/>
        <w:docPartUnique/>
      </w:docPartObj>
    </w:sdtPr>
    <w:sdtContent>
      <w:p w:rsidR="00E071B5" w:rsidRDefault="00E071B5">
        <w:pPr>
          <w:pStyle w:val="a4"/>
          <w:jc w:val="center"/>
        </w:pPr>
        <w:fldSimple w:instr=" PAGE   \* MERGEFORMAT ">
          <w:r w:rsidRPr="00E071B5">
            <w:rPr>
              <w:noProof/>
              <w:lang w:val="zh-CN"/>
            </w:rPr>
            <w:t>1</w:t>
          </w:r>
        </w:fldSimple>
      </w:p>
    </w:sdtContent>
  </w:sdt>
  <w:p w:rsidR="00E071B5" w:rsidRDefault="00E071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E12" w:rsidRDefault="00A70E12" w:rsidP="002473E0">
      <w:r>
        <w:separator/>
      </w:r>
    </w:p>
  </w:footnote>
  <w:footnote w:type="continuationSeparator" w:id="0">
    <w:p w:rsidR="00A70E12" w:rsidRDefault="00A70E12" w:rsidP="00247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8A9"/>
    <w:rsid w:val="002473E0"/>
    <w:rsid w:val="0058691D"/>
    <w:rsid w:val="006F52C5"/>
    <w:rsid w:val="00707355"/>
    <w:rsid w:val="00A70E12"/>
    <w:rsid w:val="00B178A9"/>
    <w:rsid w:val="00E071B5"/>
    <w:rsid w:val="00EE0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A9"/>
    <w:pPr>
      <w:widowControl w:val="0"/>
      <w:jc w:val="both"/>
    </w:pPr>
    <w:rPr>
      <w:rFonts w:ascii="Times New Roman" w:eastAsia="宋体" w:hAnsi="Times New Roman" w:cs="Times New Roman"/>
      <w:szCs w:val="24"/>
    </w:rPr>
  </w:style>
  <w:style w:type="paragraph" w:styleId="1">
    <w:name w:val="heading 1"/>
    <w:basedOn w:val="a"/>
    <w:next w:val="a"/>
    <w:link w:val="1Char"/>
    <w:qFormat/>
    <w:rsid w:val="00B178A9"/>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178A9"/>
    <w:rPr>
      <w:rFonts w:ascii="Times New Roman" w:eastAsia="宋体" w:hAnsi="Times New Roman" w:cs="Times New Roman"/>
      <w:b/>
      <w:kern w:val="44"/>
      <w:sz w:val="44"/>
      <w:szCs w:val="24"/>
    </w:rPr>
  </w:style>
  <w:style w:type="paragraph" w:styleId="a3">
    <w:name w:val="header"/>
    <w:basedOn w:val="a"/>
    <w:link w:val="Char"/>
    <w:uiPriority w:val="99"/>
    <w:semiHidden/>
    <w:unhideWhenUsed/>
    <w:rsid w:val="00247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73E0"/>
    <w:rPr>
      <w:rFonts w:ascii="Times New Roman" w:eastAsia="宋体" w:hAnsi="Times New Roman" w:cs="Times New Roman"/>
      <w:sz w:val="18"/>
      <w:szCs w:val="18"/>
    </w:rPr>
  </w:style>
  <w:style w:type="paragraph" w:styleId="a4">
    <w:name w:val="footer"/>
    <w:basedOn w:val="a"/>
    <w:link w:val="Char0"/>
    <w:uiPriority w:val="99"/>
    <w:unhideWhenUsed/>
    <w:rsid w:val="002473E0"/>
    <w:pPr>
      <w:tabs>
        <w:tab w:val="center" w:pos="4153"/>
        <w:tab w:val="right" w:pos="8306"/>
      </w:tabs>
      <w:snapToGrid w:val="0"/>
      <w:jc w:val="left"/>
    </w:pPr>
    <w:rPr>
      <w:sz w:val="18"/>
      <w:szCs w:val="18"/>
    </w:rPr>
  </w:style>
  <w:style w:type="character" w:customStyle="1" w:styleId="Char0">
    <w:name w:val="页脚 Char"/>
    <w:basedOn w:val="a0"/>
    <w:link w:val="a4"/>
    <w:uiPriority w:val="99"/>
    <w:rsid w:val="002473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764</Characters>
  <Application>Microsoft Office Word</Application>
  <DocSecurity>0</DocSecurity>
  <Lines>6</Lines>
  <Paragraphs>1</Paragraphs>
  <ScaleCrop>false</ScaleCrop>
  <Company>微软中国</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jgl</cp:lastModifiedBy>
  <cp:revision>2</cp:revision>
  <dcterms:created xsi:type="dcterms:W3CDTF">2014-05-26T06:04:00Z</dcterms:created>
  <dcterms:modified xsi:type="dcterms:W3CDTF">2014-05-26T06:04:00Z</dcterms:modified>
</cp:coreProperties>
</file>