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47" w:rsidRDefault="00925147" w:rsidP="00925147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附件2：</w:t>
      </w:r>
      <w:bookmarkStart w:id="0" w:name="_GoBack"/>
      <w:r w:rsidRPr="00193DEA">
        <w:rPr>
          <w:rFonts w:ascii="仿宋" w:eastAsia="仿宋" w:hAnsi="仿宋" w:hint="eastAsia"/>
          <w:sz w:val="30"/>
          <w:szCs w:val="30"/>
        </w:rPr>
        <w:t>修改后报表</w:t>
      </w:r>
      <w:bookmarkEnd w:id="0"/>
    </w:p>
    <w:p w:rsidR="00925147" w:rsidRDefault="00925147" w:rsidP="00925147">
      <w:pPr>
        <w:jc w:val="center"/>
        <w:rPr>
          <w:rFonts w:ascii="仿宋" w:eastAsia="仿宋" w:hAnsi="仿宋"/>
          <w:sz w:val="30"/>
          <w:szCs w:val="30"/>
        </w:rPr>
      </w:pPr>
      <w:r w:rsidRPr="00E203C2">
        <w:rPr>
          <w:rFonts w:ascii="宋体" w:hAnsi="宋体" w:cs="宋体" w:hint="eastAsia"/>
          <w:b/>
          <w:bCs/>
          <w:color w:val="000000"/>
          <w:kern w:val="0"/>
          <w:sz w:val="24"/>
        </w:rPr>
        <w:t>典型药品批发和零售业法人单位基本情况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（</w:t>
      </w:r>
      <w:r w:rsidRPr="0085504B">
        <w:rPr>
          <w:rFonts w:ascii="宋体" w:hAnsi="宋体" w:cs="宋体"/>
          <w:b/>
          <w:bCs/>
          <w:color w:val="000000"/>
          <w:kern w:val="0"/>
          <w:sz w:val="24"/>
        </w:rPr>
        <w:t>YPLT-1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）</w:t>
      </w:r>
    </w:p>
    <w:tbl>
      <w:tblPr>
        <w:tblW w:w="10012" w:type="dxa"/>
        <w:jc w:val="center"/>
        <w:tblInd w:w="1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7"/>
        <w:gridCol w:w="625"/>
        <w:gridCol w:w="982"/>
        <w:gridCol w:w="2898"/>
        <w:gridCol w:w="992"/>
        <w:gridCol w:w="798"/>
        <w:gridCol w:w="2410"/>
      </w:tblGrid>
      <w:tr w:rsidR="00925147" w:rsidRPr="00E203C2" w:rsidTr="00A7269A">
        <w:trPr>
          <w:trHeight w:val="288"/>
          <w:tblHeader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法人单位本部（总部、总店等）</w:t>
            </w:r>
          </w:p>
        </w:tc>
      </w:tr>
      <w:tr w:rsidR="00925147" w:rsidRPr="00E203C2" w:rsidTr="00A7269A">
        <w:trPr>
          <w:trHeight w:val="588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组织机构代码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曾用代码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540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曾用名或前身企业名称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法定代表人（单位负责人）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624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单位所在地及行政区划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行政区划代码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(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自治区、直辖市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)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(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区、市、州、盟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) 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县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(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区、市、旗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)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门牌号</w:t>
            </w:r>
          </w:p>
        </w:tc>
      </w:tr>
      <w:tr w:rsidR="00925147" w:rsidRPr="00E203C2" w:rsidTr="00A7269A">
        <w:trPr>
          <w:trHeight w:val="720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区号：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电话号码：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分机号：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传真号码：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邮政编码：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电子信箱：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网址：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             </w:t>
            </w:r>
          </w:p>
        </w:tc>
      </w:tr>
      <w:tr w:rsidR="00925147" w:rsidRPr="00E203C2" w:rsidTr="00A7269A">
        <w:trPr>
          <w:trHeight w:val="3540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行业类别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515  医药及医疗器材批发业    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医药及医疗器材物流    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医药及医疗器材分销    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医药电子商务    （□无  □B2B）     </w:t>
            </w:r>
            <w:proofErr w:type="spell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B2B</w:t>
            </w:r>
            <w:proofErr w:type="spellEnd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年销售总额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525  医药及医疗器材专门零售业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医药及医疗器材零售连锁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医药及医疗器材零售单体药店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医药及医疗器材物流       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医药电子商务    （□无  □B2C）      </w:t>
            </w:r>
            <w:proofErr w:type="spell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B2C</w:t>
            </w:r>
            <w:proofErr w:type="spellEnd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年销售总额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563C1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承担第三方物流配送业务的企业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承担国家基本药物省级集中采购配送任务的企业   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开展物流延伸服务的企业             □       涉及医疗机构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（家）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其中：承接医疗机构院内物流的企业   □        涉及医疗机构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（家）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承接医疗机构药库外设的企业   □       涉及医疗机构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（家）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承接医疗机构药房托管的企业/药店  □   涉及医疗机构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（家）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其他物流延伸服务模式             □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vMerge w:val="restart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登记注册（或批准）情况</w:t>
            </w:r>
          </w:p>
        </w:tc>
        <w:tc>
          <w:tcPr>
            <w:tcW w:w="625" w:type="dxa"/>
            <w:vMerge w:val="restart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机关级别：1国家， 2省， 3地（市）， 4县（市）</w:t>
            </w:r>
          </w:p>
        </w:tc>
      </w:tr>
      <w:tr w:rsidR="00925147" w:rsidRPr="00E203C2" w:rsidTr="00A7269A">
        <w:trPr>
          <w:trHeight w:val="432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登记注册（或批准）机关名称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机关级别</w:t>
            </w:r>
          </w:p>
        </w:tc>
        <w:tc>
          <w:tcPr>
            <w:tcW w:w="3208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登记注册号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工商行政管理部门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08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8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食品药品监督管理部门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08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1296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登记注册类型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100内资企业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110国有企业□      120集体企业□     130股份合作企业□    140联营企业□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150有限责任公司□  160股份有限公司□  170私营企业□       190其他企业□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200港澳台商投资企业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     </w:t>
            </w: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300外商投资企业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</w:t>
            </w:r>
          </w:p>
        </w:tc>
      </w:tr>
      <w:tr w:rsidR="00925147" w:rsidRPr="00E203C2" w:rsidTr="00A7269A">
        <w:trPr>
          <w:trHeight w:val="300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控股情况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1国有绝对控股 □     2国有相对控股 □     9其他 □</w:t>
            </w:r>
          </w:p>
        </w:tc>
      </w:tr>
      <w:tr w:rsidR="00925147" w:rsidRPr="00E203C2" w:rsidTr="00A7269A">
        <w:trPr>
          <w:trHeight w:val="720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隶属关系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10中央             20省(自治区、直辖市)   40地(区、市、州、盟)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50县(区、市、旗)    61街道                62镇        90其他</w:t>
            </w:r>
          </w:p>
        </w:tc>
      </w:tr>
      <w:tr w:rsidR="00925147" w:rsidRPr="00E203C2" w:rsidTr="00A7269A">
        <w:trPr>
          <w:trHeight w:val="456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开业（成立）时间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E203C2">
              <w:rPr>
                <w:rFonts w:ascii="Calibri" w:hAnsi="Calibri" w:cs="宋体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</w:p>
        </w:tc>
      </w:tr>
      <w:tr w:rsidR="00925147" w:rsidRPr="00E203C2" w:rsidTr="00A7269A">
        <w:trPr>
          <w:trHeight w:val="648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法人单位类别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1.批发业法人单位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proofErr w:type="gram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2.零售业法人单位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proofErr w:type="gram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3.工业法人单位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proofErr w:type="gram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4.其他法人单位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proofErr w:type="gram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</w:tr>
      <w:tr w:rsidR="00925147" w:rsidRPr="00E203C2" w:rsidTr="00A7269A">
        <w:trPr>
          <w:trHeight w:val="636"/>
          <w:jc w:val="center"/>
        </w:trPr>
        <w:tc>
          <w:tcPr>
            <w:tcW w:w="1307" w:type="dxa"/>
            <w:vMerge w:val="restart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从业人员数</w:t>
            </w:r>
          </w:p>
        </w:tc>
        <w:tc>
          <w:tcPr>
            <w:tcW w:w="625" w:type="dxa"/>
            <w:vMerge w:val="restart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年末人数</w:t>
            </w:r>
          </w:p>
        </w:tc>
      </w:tr>
      <w:tr w:rsidR="00925147" w:rsidRPr="00E203C2" w:rsidTr="00A7269A">
        <w:trPr>
          <w:trHeight w:val="288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年末从业人员合计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其中：物流从业人数合计     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电子商务从业人数合计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一、从业人员按学历分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-----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-----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1.具有研究生及以上学历人员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2.具有大学本科学历人员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3.具有大专学历人员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4.具有大专以下学历人员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二、从业人员按专业技术职称分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-----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-----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1.具有高级技术职称人员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其中：高级经济师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高级工程师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主任药师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副主任药师                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2.具有中级技术职称人员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3.药学技术人员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其中：具有执业药师资格人员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4.具有物流师资</w:t>
            </w:r>
            <w:proofErr w:type="gramStart"/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格人员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5.IT工程师人员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279"/>
          <w:jc w:val="center"/>
        </w:trPr>
        <w:tc>
          <w:tcPr>
            <w:tcW w:w="1307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vMerge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6.健康管理师/营养师/护理师/美容师人员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E203C2" w:rsidTr="00A7269A">
        <w:trPr>
          <w:trHeight w:val="1764"/>
          <w:jc w:val="center"/>
        </w:trPr>
        <w:tc>
          <w:tcPr>
            <w:tcW w:w="1307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企业组织形式</w:t>
            </w:r>
          </w:p>
        </w:tc>
        <w:tc>
          <w:tcPr>
            <w:tcW w:w="625" w:type="dxa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:rsidR="00925147" w:rsidRPr="00E203C2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本企业是：1非集团企业 2集团母公司(核心企业或集团总部)  3成员企业   □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如选择2，</w:t>
            </w:r>
            <w:r w:rsidRPr="00E203C2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请填写所有下一级子公司组织机构代码及企业名称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□□□□□□□□-□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______________________________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如选择3，请填写上一级母公司组织机构代码及名称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□□□□□□□□-□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______________________________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E203C2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请填写所有下一级子公司组织机构代码及企业名称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□□□□□□□□-□   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______________        _____ __</w:t>
            </w:r>
            <w:r w:rsidRPr="00E203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</w:t>
            </w:r>
          </w:p>
        </w:tc>
      </w:tr>
    </w:tbl>
    <w:p w:rsidR="00925147" w:rsidRDefault="00925147" w:rsidP="00925147">
      <w:pPr>
        <w:rPr>
          <w:rFonts w:ascii="仿宋" w:eastAsia="仿宋" w:hAnsi="仿宋"/>
          <w:sz w:val="30"/>
          <w:szCs w:val="30"/>
        </w:rPr>
        <w:sectPr w:rsidR="00925147" w:rsidSect="00B9669E">
          <w:footerReference w:type="default" r:id="rId8"/>
          <w:pgSz w:w="11906" w:h="16838"/>
          <w:pgMar w:top="1418" w:right="964" w:bottom="1418" w:left="964" w:header="851" w:footer="567" w:gutter="0"/>
          <w:cols w:space="425"/>
          <w:docGrid w:type="lines" w:linePitch="312"/>
        </w:sectPr>
      </w:pPr>
    </w:p>
    <w:p w:rsidR="00925147" w:rsidRPr="00AB710F" w:rsidRDefault="00925147" w:rsidP="00925147">
      <w:pPr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AB710F">
        <w:rPr>
          <w:rFonts w:ascii="宋体" w:hAnsi="宋体" w:cs="宋体" w:hint="eastAsia"/>
          <w:b/>
          <w:bCs/>
          <w:color w:val="000000"/>
          <w:kern w:val="0"/>
          <w:sz w:val="24"/>
        </w:rPr>
        <w:lastRenderedPageBreak/>
        <w:t>典型药品批发和零售企业商品购进、销售、库存情况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（</w:t>
      </w:r>
      <w:r>
        <w:rPr>
          <w:rFonts w:ascii="宋体" w:hAnsi="宋体" w:cs="宋体"/>
          <w:b/>
          <w:bCs/>
          <w:color w:val="000000"/>
          <w:kern w:val="0"/>
          <w:sz w:val="24"/>
        </w:rPr>
        <w:t>YPLT-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2、8）</w:t>
      </w:r>
    </w:p>
    <w:tbl>
      <w:tblPr>
        <w:tblW w:w="16407" w:type="dxa"/>
        <w:jc w:val="center"/>
        <w:tblInd w:w="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671"/>
        <w:gridCol w:w="420"/>
        <w:gridCol w:w="714"/>
        <w:gridCol w:w="851"/>
        <w:gridCol w:w="765"/>
        <w:gridCol w:w="567"/>
        <w:gridCol w:w="567"/>
        <w:gridCol w:w="704"/>
        <w:gridCol w:w="765"/>
        <w:gridCol w:w="799"/>
        <w:gridCol w:w="851"/>
        <w:gridCol w:w="708"/>
        <w:gridCol w:w="851"/>
        <w:gridCol w:w="1044"/>
        <w:gridCol w:w="708"/>
        <w:gridCol w:w="941"/>
        <w:gridCol w:w="851"/>
        <w:gridCol w:w="811"/>
        <w:gridCol w:w="975"/>
      </w:tblGrid>
      <w:tr w:rsidR="00925147" w:rsidRPr="00AB710F" w:rsidTr="00A7269A">
        <w:trPr>
          <w:trHeight w:val="216"/>
          <w:jc w:val="center"/>
        </w:trPr>
        <w:tc>
          <w:tcPr>
            <w:tcW w:w="1844" w:type="dxa"/>
            <w:vMerge w:val="restart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420" w:type="dxa"/>
            <w:vMerge w:val="restart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2897" w:type="dxa"/>
            <w:gridSpan w:val="4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商品购进总额</w:t>
            </w:r>
          </w:p>
        </w:tc>
        <w:tc>
          <w:tcPr>
            <w:tcW w:w="9600" w:type="dxa"/>
            <w:gridSpan w:val="12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商品销售总额</w:t>
            </w:r>
          </w:p>
        </w:tc>
        <w:tc>
          <w:tcPr>
            <w:tcW w:w="975" w:type="dxa"/>
            <w:vMerge w:val="restart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年末/季末库存总额（时点数）</w:t>
            </w:r>
          </w:p>
        </w:tc>
      </w:tr>
      <w:tr w:rsidR="00925147" w:rsidRPr="00AB710F" w:rsidTr="00A7269A">
        <w:trPr>
          <w:trHeight w:val="216"/>
          <w:jc w:val="center"/>
        </w:trPr>
        <w:tc>
          <w:tcPr>
            <w:tcW w:w="1844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从生产者购进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从批发零售贸易业购进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直接进口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119" w:type="dxa"/>
            <w:gridSpan w:val="4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对批发的销售</w:t>
            </w:r>
          </w:p>
        </w:tc>
        <w:tc>
          <w:tcPr>
            <w:tcW w:w="2603" w:type="dxa"/>
            <w:gridSpan w:val="3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对医疗终端的销售</w:t>
            </w:r>
          </w:p>
        </w:tc>
        <w:tc>
          <w:tcPr>
            <w:tcW w:w="2500" w:type="dxa"/>
            <w:gridSpan w:val="3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对零售终端的销售</w:t>
            </w:r>
          </w:p>
        </w:tc>
        <w:tc>
          <w:tcPr>
            <w:tcW w:w="811" w:type="dxa"/>
            <w:vMerge w:val="restart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零售终端对居民的销售</w:t>
            </w:r>
          </w:p>
        </w:tc>
        <w:tc>
          <w:tcPr>
            <w:tcW w:w="975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25147" w:rsidRPr="00AB710F" w:rsidTr="00A7269A">
        <w:trPr>
          <w:trHeight w:val="648"/>
          <w:jc w:val="center"/>
        </w:trPr>
        <w:tc>
          <w:tcPr>
            <w:tcW w:w="1844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对省内批发的销售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对省外批发的销售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直接出口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对二级及以上医院的销售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对一级医院及基层医疗机构的销售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对单体药店的销售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对连锁药店的销售</w:t>
            </w:r>
          </w:p>
        </w:tc>
        <w:tc>
          <w:tcPr>
            <w:tcW w:w="811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vMerge/>
            <w:vAlign w:val="center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乙　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99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各类合计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化学药品类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其中：生物制品类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医疗器材类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化学试剂类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玻璃仪器类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中药材类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中成药类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  <w:hideMark/>
          </w:tcPr>
          <w:p w:rsidR="00925147" w:rsidRPr="00DC231A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C23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其他类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AB710F" w:rsidTr="00A7269A">
        <w:trPr>
          <w:trHeight w:val="300"/>
          <w:jc w:val="center"/>
        </w:trPr>
        <w:tc>
          <w:tcPr>
            <w:tcW w:w="1844" w:type="dxa"/>
            <w:shd w:val="clear" w:color="auto" w:fill="auto"/>
            <w:noWrap/>
          </w:tcPr>
          <w:p w:rsidR="00925147" w:rsidRPr="00DC231A" w:rsidRDefault="00925147" w:rsidP="00A7269A">
            <w:pPr>
              <w:widowControl/>
              <w:ind w:firstLineChars="150" w:firstLine="27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其中：食品类（含保健品）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B710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420" w:type="dxa"/>
            <w:shd w:val="clear" w:color="auto" w:fill="auto"/>
            <w:noWrap/>
            <w:vAlign w:val="center"/>
          </w:tcPr>
          <w:p w:rsidR="00925147" w:rsidRPr="00AB710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14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9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noWrap/>
            <w:vAlign w:val="bottom"/>
          </w:tcPr>
          <w:p w:rsidR="00925147" w:rsidRPr="00AB710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124742">
        <w:rPr>
          <w:rFonts w:ascii="宋体" w:hAnsi="宋体" w:cs="宋体" w:hint="eastAsia"/>
          <w:color w:val="000000"/>
          <w:kern w:val="0"/>
          <w:sz w:val="18"/>
          <w:szCs w:val="18"/>
        </w:rPr>
        <w:t>补充资料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：</w:t>
      </w:r>
    </w:p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963CA0">
        <w:rPr>
          <w:rFonts w:ascii="宋体" w:hAnsi="宋体" w:cs="宋体" w:hint="eastAsia"/>
          <w:color w:val="000000"/>
          <w:kern w:val="0"/>
          <w:sz w:val="18"/>
          <w:szCs w:val="18"/>
        </w:rPr>
        <w:t>化学药品、医疗器材、化学试剂、玻璃仪器、中药材、中成药六大类销售中：</w:t>
      </w:r>
    </w:p>
    <w:p w:rsidR="00925147" w:rsidRPr="00D2693F" w:rsidRDefault="00925147" w:rsidP="00925147">
      <w:pPr>
        <w:widowControl/>
        <w:jc w:val="left"/>
        <w:rPr>
          <w:rFonts w:ascii="宋体" w:hAnsi="宋体" w:cs="宋体"/>
          <w:color w:val="FF0000"/>
          <w:kern w:val="0"/>
          <w:sz w:val="18"/>
          <w:szCs w:val="18"/>
        </w:rPr>
      </w:pPr>
      <w:r w:rsidRPr="00124742">
        <w:rPr>
          <w:rFonts w:ascii="宋体" w:hAnsi="宋体" w:cs="宋体" w:hint="eastAsia"/>
          <w:color w:val="000000"/>
          <w:kern w:val="0"/>
          <w:sz w:val="18"/>
          <w:szCs w:val="18"/>
        </w:rPr>
        <w:t>（1）对县级及以下批发零售企业的销售</w:t>
      </w:r>
      <w:r w:rsidRPr="00963CA0">
        <w:rPr>
          <w:rFonts w:ascii="宋体" w:hAnsi="宋体" w:cs="宋体" w:hint="eastAsia"/>
          <w:color w:val="000000"/>
          <w:kern w:val="0"/>
          <w:sz w:val="18"/>
          <w:szCs w:val="18"/>
          <w:u w:val="single"/>
        </w:rPr>
        <w:t xml:space="preserve">    </w:t>
      </w:r>
      <w:r w:rsidRPr="00124742">
        <w:rPr>
          <w:rFonts w:ascii="宋体" w:hAnsi="宋体" w:cs="宋体" w:hint="eastAsia"/>
          <w:color w:val="000000"/>
          <w:kern w:val="0"/>
          <w:sz w:val="18"/>
          <w:szCs w:val="18"/>
        </w:rPr>
        <w:t>千元；（2）对城市社区医疗机构的销售</w:t>
      </w:r>
      <w:r w:rsidRPr="00963CA0">
        <w:rPr>
          <w:rFonts w:ascii="宋体" w:hAnsi="宋体" w:cs="宋体" w:hint="eastAsia"/>
          <w:color w:val="000000"/>
          <w:kern w:val="0"/>
          <w:sz w:val="18"/>
          <w:szCs w:val="18"/>
          <w:u w:val="single"/>
        </w:rPr>
        <w:t xml:space="preserve">    </w:t>
      </w:r>
      <w:r w:rsidRPr="00124742">
        <w:rPr>
          <w:rFonts w:ascii="宋体" w:hAnsi="宋体" w:cs="宋体" w:hint="eastAsia"/>
          <w:color w:val="000000"/>
          <w:kern w:val="0"/>
          <w:sz w:val="18"/>
          <w:szCs w:val="18"/>
        </w:rPr>
        <w:t>千元；（3）对农村医疗单位的销售</w:t>
      </w:r>
      <w:r w:rsidRPr="00963CA0">
        <w:rPr>
          <w:rFonts w:ascii="宋体" w:hAnsi="宋体" w:cs="宋体" w:hint="eastAsia"/>
          <w:color w:val="000000"/>
          <w:kern w:val="0"/>
          <w:sz w:val="18"/>
          <w:szCs w:val="18"/>
          <w:u w:val="single"/>
        </w:rPr>
        <w:t xml:space="preserve">    </w:t>
      </w:r>
      <w:r w:rsidRPr="00124742">
        <w:rPr>
          <w:rFonts w:ascii="宋体" w:hAnsi="宋体" w:cs="宋体" w:hint="eastAsia"/>
          <w:color w:val="000000"/>
          <w:kern w:val="0"/>
          <w:sz w:val="18"/>
          <w:szCs w:val="18"/>
        </w:rPr>
        <w:t>千元；</w:t>
      </w:r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（4）国家基本药物销售额</w:t>
      </w:r>
      <w:r w:rsidRPr="00D2693F">
        <w:rPr>
          <w:rFonts w:ascii="宋体" w:hAnsi="宋体" w:cs="宋体" w:hint="eastAsia"/>
          <w:color w:val="FF0000"/>
          <w:kern w:val="0"/>
          <w:sz w:val="18"/>
          <w:szCs w:val="18"/>
          <w:u w:val="single"/>
        </w:rPr>
        <w:t xml:space="preserve">    </w:t>
      </w:r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 xml:space="preserve"> 千元；（5）经营品</w:t>
      </w:r>
      <w:proofErr w:type="gramStart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规</w:t>
      </w:r>
      <w:proofErr w:type="gramEnd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数</w:t>
      </w:r>
      <w:r w:rsidRPr="00D2693F">
        <w:rPr>
          <w:rFonts w:ascii="宋体" w:hAnsi="宋体" w:cs="宋体" w:hint="eastAsia"/>
          <w:color w:val="FF0000"/>
          <w:kern w:val="0"/>
          <w:sz w:val="18"/>
          <w:szCs w:val="18"/>
          <w:u w:val="single"/>
        </w:rPr>
        <w:t>_____</w:t>
      </w:r>
      <w:proofErr w:type="gramStart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个</w:t>
      </w:r>
      <w:proofErr w:type="gramEnd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，其中：国家基本药物经营品</w:t>
      </w:r>
      <w:proofErr w:type="gramStart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规</w:t>
      </w:r>
      <w:proofErr w:type="gramEnd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数</w:t>
      </w:r>
      <w:r w:rsidRPr="00D2693F">
        <w:rPr>
          <w:rFonts w:ascii="宋体" w:hAnsi="宋体" w:cs="宋体" w:hint="eastAsia"/>
          <w:color w:val="FF0000"/>
          <w:kern w:val="0"/>
          <w:sz w:val="18"/>
          <w:szCs w:val="18"/>
          <w:u w:val="single"/>
        </w:rPr>
        <w:t>_____</w:t>
      </w:r>
      <w:proofErr w:type="gramStart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个</w:t>
      </w:r>
      <w:proofErr w:type="gramEnd"/>
      <w:r w:rsidRPr="00D2693F">
        <w:rPr>
          <w:rFonts w:ascii="宋体" w:hAnsi="宋体" w:cs="宋体" w:hint="eastAsia"/>
          <w:color w:val="FF0000"/>
          <w:kern w:val="0"/>
          <w:sz w:val="18"/>
          <w:szCs w:val="18"/>
        </w:rPr>
        <w:t>。</w:t>
      </w:r>
    </w:p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  <w:sectPr w:rsidR="00925147" w:rsidSect="00AB710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5147" w:rsidRPr="005B5D5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5B5D57">
        <w:rPr>
          <w:rFonts w:ascii="宋体" w:hAnsi="宋体" w:cs="宋体" w:hint="eastAsia"/>
          <w:b/>
          <w:bCs/>
          <w:color w:val="000000"/>
          <w:kern w:val="0"/>
          <w:sz w:val="24"/>
        </w:rPr>
        <w:lastRenderedPageBreak/>
        <w:t>典型药品批发和零售企业医药物流基本情况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（</w:t>
      </w:r>
      <w:r>
        <w:rPr>
          <w:rFonts w:ascii="宋体" w:hAnsi="宋体" w:cs="宋体"/>
          <w:b/>
          <w:bCs/>
          <w:color w:val="000000"/>
          <w:kern w:val="0"/>
          <w:sz w:val="24"/>
        </w:rPr>
        <w:t>YPLT-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4）</w:t>
      </w:r>
    </w:p>
    <w:tbl>
      <w:tblPr>
        <w:tblW w:w="7492" w:type="dxa"/>
        <w:jc w:val="center"/>
        <w:tblInd w:w="103" w:type="dxa"/>
        <w:tblLook w:val="04A0" w:firstRow="1" w:lastRow="0" w:firstColumn="1" w:lastColumn="0" w:noHBand="0" w:noVBand="1"/>
      </w:tblPr>
      <w:tblGrid>
        <w:gridCol w:w="4195"/>
        <w:gridCol w:w="916"/>
        <w:gridCol w:w="927"/>
        <w:gridCol w:w="1454"/>
      </w:tblGrid>
      <w:tr w:rsidR="00925147" w:rsidRPr="005B5D57" w:rsidTr="00925147">
        <w:trPr>
          <w:trHeight w:val="288"/>
          <w:tblHeader/>
          <w:jc w:val="center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本期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一、企业物流（物流企业）基本情况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是否为具备独立法人资质的物流企业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物流中心数量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物流中心面积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出入库数/吞吐量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配送货值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其中：第三方物流配送货值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国家基本药物配送总额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147" w:rsidRDefault="00925147" w:rsidP="00A7269A">
            <w:pPr>
              <w:jc w:val="center"/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其中：本省配送金额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147" w:rsidRDefault="00925147" w:rsidP="00A7269A">
            <w:pPr>
              <w:jc w:val="center"/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     外省配送金额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147" w:rsidRDefault="00925147" w:rsidP="00A7269A">
            <w:pPr>
              <w:jc w:val="center"/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固定资产总额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二、物流运营效益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物流服务总收入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其中：第三方物流服务收入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物流费用总额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物流业务利润总额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库存周转天数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三、物流服务能力及水平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每小时行订单处理能力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每小时行订单实际处理数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账货相符率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出库差错率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货物准时送达率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运输过程信息可追溯率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四、配送业务结构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自营配送比例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委托配送比例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配送客户数            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五、物流设施设备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常温库面积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阴凉库</w:t>
            </w:r>
            <w:proofErr w:type="gramEnd"/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面积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冷库面积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冷库容积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立方米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仓库存储货位数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托盘数量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配送车辆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其中: 自有配送车辆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租赁配送车辆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冷藏车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特殊药品专用车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   物流设备完好率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六、物流信息化应用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仓储管理系统（WMS）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温湿度自动监测系统             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订单管理系统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数码拣选系统（DPS）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射频识别系统（RFID）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仓库控制系统（WCS）（设备控制系统）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运输管理系统(TMS)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可追溯温湿度监控系统 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客户关系管理系统（CRM）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5B5D57" w:rsidTr="00925147">
        <w:trPr>
          <w:trHeight w:val="288"/>
          <w:jc w:val="center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货主管理系统（TPL）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5B5D5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5B5D5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B5D5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</w:tbl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925147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D2693F">
        <w:rPr>
          <w:rFonts w:ascii="宋体" w:hAnsi="宋体" w:cs="宋体" w:hint="eastAsia"/>
          <w:b/>
          <w:bCs/>
          <w:color w:val="000000"/>
          <w:kern w:val="0"/>
          <w:sz w:val="24"/>
        </w:rPr>
        <w:t>典型药品批发和零售企业电子商务基本情况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（</w:t>
      </w:r>
      <w:r>
        <w:rPr>
          <w:rFonts w:ascii="宋体" w:hAnsi="宋体" w:cs="宋体"/>
          <w:b/>
          <w:bCs/>
          <w:color w:val="000000"/>
          <w:kern w:val="0"/>
          <w:sz w:val="24"/>
        </w:rPr>
        <w:t>YPLT-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5）</w:t>
      </w:r>
    </w:p>
    <w:tbl>
      <w:tblPr>
        <w:tblW w:w="9100" w:type="dxa"/>
        <w:jc w:val="center"/>
        <w:tblInd w:w="103" w:type="dxa"/>
        <w:tblLook w:val="04A0" w:firstRow="1" w:lastRow="0" w:firstColumn="1" w:lastColumn="0" w:noHBand="0" w:noVBand="1"/>
      </w:tblPr>
      <w:tblGrid>
        <w:gridCol w:w="3780"/>
        <w:gridCol w:w="960"/>
        <w:gridCol w:w="960"/>
        <w:gridCol w:w="1700"/>
        <w:gridCol w:w="1700"/>
      </w:tblGrid>
      <w:tr w:rsidR="00925147" w:rsidRPr="00D2693F" w:rsidTr="00925147">
        <w:trPr>
          <w:trHeight w:val="300"/>
          <w:tblHeader/>
          <w:jc w:val="center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本期（B2B）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本期（B2C）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一、企业基本情况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是否为具有独立法人资质的电商企业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是 □ 否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交易网址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二、企业运营情况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电</w:t>
            </w:r>
            <w:proofErr w:type="gramStart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商业务</w:t>
            </w:r>
            <w:proofErr w:type="gramEnd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销售金额（含税）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其中：移动</w:t>
            </w:r>
            <w:proofErr w:type="gramStart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端销售</w:t>
            </w:r>
            <w:proofErr w:type="gramEnd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第三方平台销售额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订单总笔数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笔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其中：成交订单总笔数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笔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平均客单价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平均客品数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网站活跃用户数量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电</w:t>
            </w:r>
            <w:proofErr w:type="gramStart"/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商业务</w:t>
            </w:r>
            <w:proofErr w:type="gramEnd"/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销售品类占比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化学药品类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生物制品类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食品类（含保健品）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医疗仪器类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化学试剂类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中药材类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中成药类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   其他类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    电</w:t>
            </w:r>
            <w:proofErr w:type="gramStart"/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商业务</w:t>
            </w:r>
            <w:proofErr w:type="gramEnd"/>
            <w:r w:rsidRPr="00D2693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交易形式占比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三、企业服务能力及水平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日均订单处理笔数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笔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   日均出库件数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四、电商运营效益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电</w:t>
            </w:r>
            <w:proofErr w:type="gramStart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商业务</w:t>
            </w:r>
            <w:proofErr w:type="gramEnd"/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利润总额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电商业务费用率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D2693F" w:rsidTr="00925147">
        <w:trPr>
          <w:trHeight w:val="300"/>
          <w:jc w:val="center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其中：电商物流费用率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D2693F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2693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B5033A">
        <w:rPr>
          <w:rFonts w:ascii="宋体" w:hAnsi="宋体" w:cs="宋体" w:hint="eastAsia"/>
          <w:b/>
          <w:bCs/>
          <w:color w:val="000000"/>
          <w:kern w:val="0"/>
          <w:sz w:val="24"/>
        </w:rPr>
        <w:t>典型药品批发和零售企业主要经济指标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（</w:t>
      </w:r>
      <w:r>
        <w:rPr>
          <w:rFonts w:ascii="宋体" w:hAnsi="宋体" w:cs="宋体"/>
          <w:b/>
          <w:bCs/>
          <w:color w:val="000000"/>
          <w:kern w:val="0"/>
          <w:sz w:val="24"/>
        </w:rPr>
        <w:t>YPLT-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6）</w:t>
      </w:r>
    </w:p>
    <w:tbl>
      <w:tblPr>
        <w:tblW w:w="11480" w:type="dxa"/>
        <w:jc w:val="center"/>
        <w:tblInd w:w="103" w:type="dxa"/>
        <w:tblLook w:val="04A0" w:firstRow="1" w:lastRow="0" w:firstColumn="1" w:lastColumn="0" w:noHBand="0" w:noVBand="1"/>
      </w:tblPr>
      <w:tblGrid>
        <w:gridCol w:w="1900"/>
        <w:gridCol w:w="960"/>
        <w:gridCol w:w="960"/>
        <w:gridCol w:w="960"/>
        <w:gridCol w:w="960"/>
        <w:gridCol w:w="1900"/>
        <w:gridCol w:w="960"/>
        <w:gridCol w:w="960"/>
        <w:gridCol w:w="960"/>
        <w:gridCol w:w="960"/>
      </w:tblGrid>
      <w:tr w:rsidR="00925147" w:rsidRPr="00B5033A" w:rsidTr="00A7269A">
        <w:trPr>
          <w:trHeight w:val="648"/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</w:t>
            </w: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－本季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上年同期（新增直报企业填写）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</w:t>
            </w: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－本季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上年同期（新增直报企业填写）</w:t>
            </w:r>
          </w:p>
        </w:tc>
      </w:tr>
      <w:tr w:rsidR="00925147" w:rsidRPr="00B5033A" w:rsidTr="00A7269A">
        <w:trPr>
          <w:trHeight w:val="288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营业收入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固定资产总额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其中：主营业务收入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资产减值损失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主营业务类型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无形资产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主营业务成本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营业税金及附加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流动资产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主营业务利润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其中：货币资金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其他业务利润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应收账款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投资收益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存货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营业费用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资产总额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管理费用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负债合计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 w:rsidRPr="00B5033A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其中：税金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其中：流动负债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财务费用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所有者权益合计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 w:rsidRPr="00B5033A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其中：利息支出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应收账款周转天数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营业利润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存货周转天数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利润总额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应付账款周转天数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应交增值税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营业周期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5147" w:rsidRPr="00B5033A" w:rsidTr="00A7269A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应交所得税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全部从业人员平均人数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B5033A" w:rsidRDefault="00925147" w:rsidP="00A7269A">
            <w:pPr>
              <w:widowControl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B5033A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925147" w:rsidRDefault="00925147" w:rsidP="00925147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EB35B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lastRenderedPageBreak/>
        <w:t>月报</w:t>
      </w:r>
    </w:p>
    <w:p w:rsidR="00925147" w:rsidRPr="00EB35B7" w:rsidRDefault="00925147" w:rsidP="009251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EB35B7">
        <w:rPr>
          <w:rFonts w:ascii="宋体" w:hAnsi="宋体" w:cs="宋体" w:hint="eastAsia"/>
          <w:b/>
          <w:bCs/>
          <w:color w:val="000000"/>
          <w:kern w:val="0"/>
          <w:sz w:val="24"/>
        </w:rPr>
        <w:t>典型药品批发和零售企业商品销售情况</w:t>
      </w:r>
    </w:p>
    <w:tbl>
      <w:tblPr>
        <w:tblW w:w="8799" w:type="dxa"/>
        <w:jc w:val="center"/>
        <w:tblInd w:w="842" w:type="dxa"/>
        <w:tblLook w:val="04A0" w:firstRow="1" w:lastRow="0" w:firstColumn="1" w:lastColumn="0" w:noHBand="0" w:noVBand="1"/>
      </w:tblPr>
      <w:tblGrid>
        <w:gridCol w:w="993"/>
        <w:gridCol w:w="987"/>
        <w:gridCol w:w="866"/>
        <w:gridCol w:w="992"/>
        <w:gridCol w:w="992"/>
        <w:gridCol w:w="992"/>
        <w:gridCol w:w="993"/>
        <w:gridCol w:w="992"/>
        <w:gridCol w:w="992"/>
      </w:tblGrid>
      <w:tr w:rsidR="00925147" w:rsidRPr="00EB35B7" w:rsidTr="00A7269A">
        <w:trPr>
          <w:trHeight w:val="372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4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商品销售总额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物流服务总收入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商业务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销售</w:t>
            </w: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额</w:t>
            </w:r>
          </w:p>
        </w:tc>
      </w:tr>
      <w:tr w:rsidR="00925147" w:rsidRPr="00EB35B7" w:rsidTr="00A7269A">
        <w:trPr>
          <w:trHeight w:val="576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对批发的销售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对医疗终端的销售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对零售终端的销售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零售终端对居民的销售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25147" w:rsidRPr="00EB35B7" w:rsidTr="00A7269A">
        <w:trPr>
          <w:trHeight w:val="288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甲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乙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925147" w:rsidRPr="00EB35B7" w:rsidTr="00A7269A">
        <w:trPr>
          <w:trHeight w:val="288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各类合计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5147" w:rsidRPr="00EB35B7" w:rsidRDefault="00925147" w:rsidP="00A726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千元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5147" w:rsidRPr="00EB35B7" w:rsidRDefault="00925147" w:rsidP="00A726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B35B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925147" w:rsidRPr="00DB22B6" w:rsidRDefault="00925147" w:rsidP="00925147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DB22B6">
        <w:rPr>
          <w:rFonts w:ascii="宋体" w:hAnsi="宋体" w:cs="宋体" w:hint="eastAsia"/>
          <w:color w:val="000000"/>
          <w:kern w:val="0"/>
          <w:sz w:val="18"/>
          <w:szCs w:val="18"/>
        </w:rPr>
        <w:t>说明：1.本表为月报，</w:t>
      </w:r>
      <w:proofErr w:type="gramStart"/>
      <w:r w:rsidRPr="00DB22B6">
        <w:rPr>
          <w:rFonts w:ascii="宋体" w:hAnsi="宋体" w:cs="宋体" w:hint="eastAsia"/>
          <w:color w:val="000000"/>
          <w:kern w:val="0"/>
          <w:sz w:val="18"/>
          <w:szCs w:val="18"/>
        </w:rPr>
        <w:t>由典型</w:t>
      </w:r>
      <w:proofErr w:type="gramEnd"/>
      <w:r w:rsidRPr="00DB22B6">
        <w:rPr>
          <w:rFonts w:ascii="宋体" w:hAnsi="宋体" w:cs="宋体" w:hint="eastAsia"/>
          <w:color w:val="000000"/>
          <w:kern w:val="0"/>
          <w:sz w:val="18"/>
          <w:szCs w:val="18"/>
        </w:rPr>
        <w:t>药品批发和零售业法人企业填报。</w:t>
      </w:r>
    </w:p>
    <w:p w:rsidR="00925147" w:rsidRPr="00DB22B6" w:rsidRDefault="00925147" w:rsidP="00925147">
      <w:pPr>
        <w:widowControl/>
        <w:ind w:firstLineChars="300" w:firstLine="54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DB22B6">
        <w:rPr>
          <w:rFonts w:ascii="宋体" w:hAnsi="宋体" w:cs="宋体" w:hint="eastAsia"/>
          <w:color w:val="000000"/>
          <w:kern w:val="0"/>
          <w:sz w:val="18"/>
          <w:szCs w:val="18"/>
        </w:rPr>
        <w:t>2.逻辑审核关系：1≥2+3+4+5。</w:t>
      </w:r>
    </w:p>
    <w:p w:rsidR="00711F58" w:rsidRDefault="00925147" w:rsidP="00925147">
      <w:r w:rsidRPr="00DB22B6">
        <w:rPr>
          <w:rFonts w:ascii="宋体" w:hAnsi="宋体" w:cs="宋体" w:hint="eastAsia"/>
          <w:color w:val="000000"/>
          <w:kern w:val="0"/>
          <w:sz w:val="18"/>
          <w:szCs w:val="18"/>
        </w:rPr>
        <w:t>3.月报报送的时间为月后次月的1日至5日，报送方式为网上直报。</w:t>
      </w:r>
    </w:p>
    <w:sectPr w:rsidR="00711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4CA" w:rsidRDefault="00BA14CA" w:rsidP="00925147">
      <w:r>
        <w:separator/>
      </w:r>
    </w:p>
  </w:endnote>
  <w:endnote w:type="continuationSeparator" w:id="0">
    <w:p w:rsidR="00BA14CA" w:rsidRDefault="00BA14CA" w:rsidP="00925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369719"/>
      <w:docPartObj>
        <w:docPartGallery w:val="Page Numbers (Bottom of Page)"/>
        <w:docPartUnique/>
      </w:docPartObj>
    </w:sdtPr>
    <w:sdtContent>
      <w:p w:rsidR="00925147" w:rsidRDefault="0092514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2514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25147" w:rsidRDefault="0092514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4CA" w:rsidRDefault="00BA14CA" w:rsidP="00925147">
      <w:r>
        <w:separator/>
      </w:r>
    </w:p>
  </w:footnote>
  <w:footnote w:type="continuationSeparator" w:id="0">
    <w:p w:rsidR="00BA14CA" w:rsidRDefault="00BA14CA" w:rsidP="00925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F46C1"/>
    <w:multiLevelType w:val="hybridMultilevel"/>
    <w:tmpl w:val="71181914"/>
    <w:lvl w:ilvl="0" w:tplc="8E942C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D00B63"/>
    <w:multiLevelType w:val="multilevel"/>
    <w:tmpl w:val="15D00B63"/>
    <w:lvl w:ilvl="0">
      <w:start w:val="1"/>
      <w:numFmt w:val="decimal"/>
      <w:lvlText w:val="（%1）"/>
      <w:lvlJc w:val="center"/>
      <w:pPr>
        <w:ind w:left="1133" w:hanging="720"/>
      </w:pPr>
      <w:rPr>
        <w:rFonts w:asciiTheme="minorEastAsia" w:eastAsiaTheme="minorEastAsia" w:hAnsiTheme="minorEastAsia" w:hint="eastAsia"/>
        <w:sz w:val="24"/>
        <w:szCs w:val="24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A32F8C"/>
    <w:multiLevelType w:val="multilevel"/>
    <w:tmpl w:val="16A32F8C"/>
    <w:lvl w:ilvl="0">
      <w:start w:val="1"/>
      <w:numFmt w:val="decimal"/>
      <w:lvlText w:val="（%1）"/>
      <w:lvlJc w:val="center"/>
      <w:pPr>
        <w:ind w:left="1140" w:hanging="720"/>
      </w:pPr>
      <w:rPr>
        <w:rFonts w:asciiTheme="minorEastAsia" w:eastAsiaTheme="minorEastAsia" w:hAnsiTheme="minorEastAsia" w:hint="eastAsia"/>
        <w:sz w:val="24"/>
        <w:lang w:val="en-US"/>
      </w:rPr>
    </w:lvl>
    <w:lvl w:ilvl="1" w:tentative="1">
      <w:start w:val="1"/>
      <w:numFmt w:val="lowerLetter"/>
      <w:lvlText w:val="%2)"/>
      <w:lvlJc w:val="left"/>
      <w:pPr>
        <w:ind w:left="192" w:hanging="420"/>
      </w:pPr>
    </w:lvl>
    <w:lvl w:ilvl="2" w:tentative="1">
      <w:start w:val="1"/>
      <w:numFmt w:val="lowerRoman"/>
      <w:lvlText w:val="%3."/>
      <w:lvlJc w:val="right"/>
      <w:pPr>
        <w:ind w:left="612" w:hanging="420"/>
      </w:pPr>
    </w:lvl>
    <w:lvl w:ilvl="3" w:tentative="1">
      <w:start w:val="1"/>
      <w:numFmt w:val="decimal"/>
      <w:lvlText w:val="%4."/>
      <w:lvlJc w:val="left"/>
      <w:pPr>
        <w:ind w:left="1032" w:hanging="420"/>
      </w:pPr>
    </w:lvl>
    <w:lvl w:ilvl="4" w:tentative="1">
      <w:start w:val="1"/>
      <w:numFmt w:val="lowerLetter"/>
      <w:lvlText w:val="%5)"/>
      <w:lvlJc w:val="left"/>
      <w:pPr>
        <w:ind w:left="1452" w:hanging="420"/>
      </w:pPr>
    </w:lvl>
    <w:lvl w:ilvl="5" w:tentative="1">
      <w:start w:val="1"/>
      <w:numFmt w:val="lowerRoman"/>
      <w:lvlText w:val="%6."/>
      <w:lvlJc w:val="right"/>
      <w:pPr>
        <w:ind w:left="1872" w:hanging="420"/>
      </w:pPr>
    </w:lvl>
    <w:lvl w:ilvl="6" w:tentative="1">
      <w:start w:val="1"/>
      <w:numFmt w:val="decimal"/>
      <w:lvlText w:val="%7."/>
      <w:lvlJc w:val="left"/>
      <w:pPr>
        <w:ind w:left="2292" w:hanging="420"/>
      </w:pPr>
    </w:lvl>
    <w:lvl w:ilvl="7" w:tentative="1">
      <w:start w:val="1"/>
      <w:numFmt w:val="lowerLetter"/>
      <w:lvlText w:val="%8)"/>
      <w:lvlJc w:val="left"/>
      <w:pPr>
        <w:ind w:left="2712" w:hanging="420"/>
      </w:pPr>
    </w:lvl>
    <w:lvl w:ilvl="8" w:tentative="1">
      <w:start w:val="1"/>
      <w:numFmt w:val="lowerRoman"/>
      <w:lvlText w:val="%9."/>
      <w:lvlJc w:val="right"/>
      <w:pPr>
        <w:ind w:left="3132" w:hanging="420"/>
      </w:pPr>
    </w:lvl>
  </w:abstractNum>
  <w:abstractNum w:abstractNumId="3">
    <w:nsid w:val="1FD44074"/>
    <w:multiLevelType w:val="multilevel"/>
    <w:tmpl w:val="1FD44074"/>
    <w:lvl w:ilvl="0">
      <w:start w:val="1"/>
      <w:numFmt w:val="decimal"/>
      <w:lvlText w:val="（%1）"/>
      <w:lvlJc w:val="center"/>
      <w:pPr>
        <w:ind w:left="1133" w:hanging="720"/>
      </w:pPr>
      <w:rPr>
        <w:rFonts w:asciiTheme="minorEastAsia" w:eastAsiaTheme="minorEastAsia" w:hAnsiTheme="minorEastAsia" w:hint="eastAsia"/>
        <w:sz w:val="24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616B4B"/>
    <w:multiLevelType w:val="multilevel"/>
    <w:tmpl w:val="20616B4B"/>
    <w:lvl w:ilvl="0">
      <w:start w:val="525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F042C6"/>
    <w:multiLevelType w:val="multilevel"/>
    <w:tmpl w:val="33F042C6"/>
    <w:lvl w:ilvl="0">
      <w:start w:val="1"/>
      <w:numFmt w:val="decimal"/>
      <w:lvlText w:val="（%1）"/>
      <w:lvlJc w:val="center"/>
      <w:pPr>
        <w:ind w:left="1140" w:hanging="720"/>
      </w:pPr>
      <w:rPr>
        <w:rFonts w:ascii="宋体" w:eastAsia="宋体" w:hint="eastAsia"/>
        <w:sz w:val="24"/>
      </w:rPr>
    </w:lvl>
    <w:lvl w:ilvl="1" w:tentative="1">
      <w:start w:val="1"/>
      <w:numFmt w:val="lowerLetter"/>
      <w:lvlText w:val="%2)"/>
      <w:lvlJc w:val="left"/>
      <w:pPr>
        <w:ind w:left="192" w:hanging="420"/>
      </w:pPr>
    </w:lvl>
    <w:lvl w:ilvl="2" w:tentative="1">
      <w:start w:val="1"/>
      <w:numFmt w:val="lowerRoman"/>
      <w:lvlText w:val="%3."/>
      <w:lvlJc w:val="right"/>
      <w:pPr>
        <w:ind w:left="612" w:hanging="420"/>
      </w:pPr>
    </w:lvl>
    <w:lvl w:ilvl="3" w:tentative="1">
      <w:start w:val="1"/>
      <w:numFmt w:val="decimal"/>
      <w:lvlText w:val="%4."/>
      <w:lvlJc w:val="left"/>
      <w:pPr>
        <w:ind w:left="1032" w:hanging="420"/>
      </w:pPr>
    </w:lvl>
    <w:lvl w:ilvl="4" w:tentative="1">
      <w:start w:val="1"/>
      <w:numFmt w:val="lowerLetter"/>
      <w:lvlText w:val="%5)"/>
      <w:lvlJc w:val="left"/>
      <w:pPr>
        <w:ind w:left="1452" w:hanging="420"/>
      </w:pPr>
    </w:lvl>
    <w:lvl w:ilvl="5" w:tentative="1">
      <w:start w:val="1"/>
      <w:numFmt w:val="lowerRoman"/>
      <w:lvlText w:val="%6."/>
      <w:lvlJc w:val="right"/>
      <w:pPr>
        <w:ind w:left="1872" w:hanging="420"/>
      </w:pPr>
    </w:lvl>
    <w:lvl w:ilvl="6" w:tentative="1">
      <w:start w:val="1"/>
      <w:numFmt w:val="decimal"/>
      <w:lvlText w:val="%7."/>
      <w:lvlJc w:val="left"/>
      <w:pPr>
        <w:ind w:left="2292" w:hanging="420"/>
      </w:pPr>
    </w:lvl>
    <w:lvl w:ilvl="7" w:tentative="1">
      <w:start w:val="1"/>
      <w:numFmt w:val="lowerLetter"/>
      <w:lvlText w:val="%8)"/>
      <w:lvlJc w:val="left"/>
      <w:pPr>
        <w:ind w:left="2712" w:hanging="420"/>
      </w:pPr>
    </w:lvl>
    <w:lvl w:ilvl="8" w:tentative="1">
      <w:start w:val="1"/>
      <w:numFmt w:val="lowerRoman"/>
      <w:lvlText w:val="%9."/>
      <w:lvlJc w:val="right"/>
      <w:pPr>
        <w:ind w:left="3132" w:hanging="420"/>
      </w:pPr>
    </w:lvl>
  </w:abstractNum>
  <w:abstractNum w:abstractNumId="6">
    <w:nsid w:val="60C36718"/>
    <w:multiLevelType w:val="hybridMultilevel"/>
    <w:tmpl w:val="62B8B998"/>
    <w:lvl w:ilvl="0" w:tplc="DF4CF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B571C3"/>
    <w:multiLevelType w:val="hybridMultilevel"/>
    <w:tmpl w:val="38081534"/>
    <w:lvl w:ilvl="0" w:tplc="85B03F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0E4D81"/>
    <w:multiLevelType w:val="multilevel"/>
    <w:tmpl w:val="670E4D81"/>
    <w:lvl w:ilvl="0">
      <w:start w:val="1"/>
      <w:numFmt w:val="decimal"/>
      <w:lvlText w:val="（%1）"/>
      <w:lvlJc w:val="center"/>
      <w:pPr>
        <w:ind w:left="1140" w:hanging="720"/>
      </w:pPr>
      <w:rPr>
        <w:rFonts w:ascii="宋体" w:eastAsia="宋体" w:hint="eastAsia"/>
        <w:sz w:val="24"/>
        <w:szCs w:val="24"/>
      </w:rPr>
    </w:lvl>
    <w:lvl w:ilvl="1" w:tentative="1">
      <w:start w:val="1"/>
      <w:numFmt w:val="lowerLetter"/>
      <w:lvlText w:val="%2)"/>
      <w:lvlJc w:val="left"/>
      <w:pPr>
        <w:ind w:left="192" w:hanging="420"/>
      </w:pPr>
    </w:lvl>
    <w:lvl w:ilvl="2" w:tentative="1">
      <w:start w:val="1"/>
      <w:numFmt w:val="lowerRoman"/>
      <w:lvlText w:val="%3."/>
      <w:lvlJc w:val="right"/>
      <w:pPr>
        <w:ind w:left="612" w:hanging="420"/>
      </w:pPr>
    </w:lvl>
    <w:lvl w:ilvl="3" w:tentative="1">
      <w:start w:val="1"/>
      <w:numFmt w:val="decimal"/>
      <w:lvlText w:val="%4."/>
      <w:lvlJc w:val="left"/>
      <w:pPr>
        <w:ind w:left="1032" w:hanging="420"/>
      </w:pPr>
    </w:lvl>
    <w:lvl w:ilvl="4" w:tentative="1">
      <w:start w:val="1"/>
      <w:numFmt w:val="lowerLetter"/>
      <w:lvlText w:val="%5)"/>
      <w:lvlJc w:val="left"/>
      <w:pPr>
        <w:ind w:left="1452" w:hanging="420"/>
      </w:pPr>
    </w:lvl>
    <w:lvl w:ilvl="5" w:tentative="1">
      <w:start w:val="1"/>
      <w:numFmt w:val="lowerRoman"/>
      <w:lvlText w:val="%6."/>
      <w:lvlJc w:val="right"/>
      <w:pPr>
        <w:ind w:left="1872" w:hanging="420"/>
      </w:pPr>
    </w:lvl>
    <w:lvl w:ilvl="6" w:tentative="1">
      <w:start w:val="1"/>
      <w:numFmt w:val="decimal"/>
      <w:lvlText w:val="%7."/>
      <w:lvlJc w:val="left"/>
      <w:pPr>
        <w:ind w:left="2292" w:hanging="420"/>
      </w:pPr>
    </w:lvl>
    <w:lvl w:ilvl="7" w:tentative="1">
      <w:start w:val="1"/>
      <w:numFmt w:val="lowerLetter"/>
      <w:lvlText w:val="%8)"/>
      <w:lvlJc w:val="left"/>
      <w:pPr>
        <w:ind w:left="2712" w:hanging="420"/>
      </w:pPr>
    </w:lvl>
    <w:lvl w:ilvl="8" w:tentative="1">
      <w:start w:val="1"/>
      <w:numFmt w:val="lowerRoman"/>
      <w:lvlText w:val="%9."/>
      <w:lvlJc w:val="right"/>
      <w:pPr>
        <w:ind w:left="3132" w:hanging="420"/>
      </w:pPr>
    </w:lvl>
  </w:abstractNum>
  <w:abstractNum w:abstractNumId="9">
    <w:nsid w:val="679D47F0"/>
    <w:multiLevelType w:val="hybridMultilevel"/>
    <w:tmpl w:val="213C40B0"/>
    <w:lvl w:ilvl="0" w:tplc="C5B692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8DF1119"/>
    <w:multiLevelType w:val="hybridMultilevel"/>
    <w:tmpl w:val="83C6A1C8"/>
    <w:lvl w:ilvl="0" w:tplc="49522B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9C2756F"/>
    <w:multiLevelType w:val="hybridMultilevel"/>
    <w:tmpl w:val="6BF65404"/>
    <w:lvl w:ilvl="0" w:tplc="C5B692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1A2D4C"/>
    <w:multiLevelType w:val="multilevel"/>
    <w:tmpl w:val="721A2D4C"/>
    <w:lvl w:ilvl="0">
      <w:start w:val="1"/>
      <w:numFmt w:val="decimal"/>
      <w:lvlText w:val="（%1）"/>
      <w:lvlJc w:val="center"/>
      <w:pPr>
        <w:ind w:left="1133" w:hanging="720"/>
      </w:pPr>
      <w:rPr>
        <w:rFonts w:asciiTheme="minorEastAsia" w:eastAsiaTheme="minorEastAsia" w:hAnsiTheme="minorEastAsia" w:hint="eastAsia"/>
        <w:sz w:val="24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180FD3"/>
    <w:multiLevelType w:val="multilevel"/>
    <w:tmpl w:val="7F180FD3"/>
    <w:lvl w:ilvl="0">
      <w:start w:val="1"/>
      <w:numFmt w:val="decimal"/>
      <w:lvlText w:val="（%1）"/>
      <w:lvlJc w:val="center"/>
      <w:pPr>
        <w:ind w:left="1152" w:hanging="720"/>
      </w:pPr>
      <w:rPr>
        <w:rFonts w:asciiTheme="minorEastAsia" w:eastAsiaTheme="minorEastAsia" w:hAnsiTheme="minorEastAsia" w:hint="eastAsia"/>
        <w:sz w:val="24"/>
      </w:rPr>
    </w:lvl>
    <w:lvl w:ilvl="1" w:tentative="1">
      <w:start w:val="1"/>
      <w:numFmt w:val="lowerLetter"/>
      <w:lvlText w:val="%2)"/>
      <w:lvlJc w:val="left"/>
      <w:pPr>
        <w:ind w:left="-2632" w:hanging="420"/>
      </w:pPr>
    </w:lvl>
    <w:lvl w:ilvl="2" w:tentative="1">
      <w:start w:val="1"/>
      <w:numFmt w:val="lowerRoman"/>
      <w:lvlText w:val="%3."/>
      <w:lvlJc w:val="right"/>
      <w:pPr>
        <w:ind w:left="-2212" w:hanging="420"/>
      </w:pPr>
    </w:lvl>
    <w:lvl w:ilvl="3" w:tentative="1">
      <w:start w:val="1"/>
      <w:numFmt w:val="decimal"/>
      <w:lvlText w:val="%4."/>
      <w:lvlJc w:val="left"/>
      <w:pPr>
        <w:ind w:left="-1792" w:hanging="420"/>
      </w:pPr>
    </w:lvl>
    <w:lvl w:ilvl="4" w:tentative="1">
      <w:start w:val="1"/>
      <w:numFmt w:val="lowerLetter"/>
      <w:lvlText w:val="%5)"/>
      <w:lvlJc w:val="left"/>
      <w:pPr>
        <w:ind w:left="-1372" w:hanging="420"/>
      </w:pPr>
    </w:lvl>
    <w:lvl w:ilvl="5" w:tentative="1">
      <w:start w:val="1"/>
      <w:numFmt w:val="lowerRoman"/>
      <w:lvlText w:val="%6."/>
      <w:lvlJc w:val="right"/>
      <w:pPr>
        <w:ind w:left="-952" w:hanging="420"/>
      </w:pPr>
    </w:lvl>
    <w:lvl w:ilvl="6" w:tentative="1">
      <w:start w:val="1"/>
      <w:numFmt w:val="decimal"/>
      <w:lvlText w:val="%7."/>
      <w:lvlJc w:val="left"/>
      <w:pPr>
        <w:ind w:left="-532" w:hanging="420"/>
      </w:pPr>
    </w:lvl>
    <w:lvl w:ilvl="7" w:tentative="1">
      <w:start w:val="1"/>
      <w:numFmt w:val="lowerLetter"/>
      <w:lvlText w:val="%8)"/>
      <w:lvlJc w:val="left"/>
      <w:pPr>
        <w:ind w:left="-112" w:hanging="420"/>
      </w:pPr>
    </w:lvl>
    <w:lvl w:ilvl="8" w:tentative="1">
      <w:start w:val="1"/>
      <w:numFmt w:val="lowerRoman"/>
      <w:lvlText w:val="%9."/>
      <w:lvlJc w:val="right"/>
      <w:pPr>
        <w:ind w:left="308" w:hanging="420"/>
      </w:p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8"/>
  </w:num>
  <w:num w:numId="5">
    <w:abstractNumId w:val="2"/>
  </w:num>
  <w:num w:numId="6">
    <w:abstractNumId w:val="12"/>
  </w:num>
  <w:num w:numId="7">
    <w:abstractNumId w:val="3"/>
  </w:num>
  <w:num w:numId="8">
    <w:abstractNumId w:val="1"/>
  </w:num>
  <w:num w:numId="9">
    <w:abstractNumId w:val="7"/>
  </w:num>
  <w:num w:numId="10">
    <w:abstractNumId w:val="10"/>
  </w:num>
  <w:num w:numId="11">
    <w:abstractNumId w:val="6"/>
  </w:num>
  <w:num w:numId="12">
    <w:abstractNumId w:val="0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0C9"/>
    <w:rsid w:val="00711F58"/>
    <w:rsid w:val="00925147"/>
    <w:rsid w:val="00BA14CA"/>
    <w:rsid w:val="00C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14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1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Char"/>
    <w:uiPriority w:val="99"/>
    <w:qFormat/>
    <w:rsid w:val="00925147"/>
    <w:pPr>
      <w:keepNext/>
      <w:keepLines/>
      <w:tabs>
        <w:tab w:val="left" w:pos="-2324"/>
      </w:tabs>
      <w:spacing w:line="360" w:lineRule="auto"/>
      <w:jc w:val="center"/>
      <w:outlineLvl w:val="3"/>
    </w:pPr>
    <w:rPr>
      <w:rFonts w:ascii="Arial" w:eastAsia="宋体" w:hAnsi="Arial" w:cs="Arial"/>
      <w:b/>
      <w:bCs/>
      <w:sz w:val="24"/>
      <w:szCs w:val="32"/>
    </w:rPr>
  </w:style>
  <w:style w:type="paragraph" w:styleId="5">
    <w:name w:val="heading 5"/>
    <w:basedOn w:val="a"/>
    <w:next w:val="a"/>
    <w:link w:val="5Char"/>
    <w:qFormat/>
    <w:rsid w:val="00925147"/>
    <w:pPr>
      <w:keepNext/>
      <w:keepLines/>
      <w:spacing w:before="200"/>
      <w:outlineLvl w:val="4"/>
    </w:pPr>
    <w:rPr>
      <w:rFonts w:ascii="Cambria" w:eastAsia="宋体" w:hAnsi="Cambria" w:cs="Times New Roman"/>
      <w:color w:val="243F6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1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14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147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9"/>
    <w:qFormat/>
    <w:rsid w:val="00925147"/>
    <w:rPr>
      <w:rFonts w:ascii="Arial" w:eastAsia="宋体" w:hAnsi="Arial" w:cs="Arial"/>
      <w:b/>
      <w:bCs/>
      <w:sz w:val="24"/>
      <w:szCs w:val="32"/>
    </w:rPr>
  </w:style>
  <w:style w:type="character" w:customStyle="1" w:styleId="5Char">
    <w:name w:val="标题 5 Char"/>
    <w:basedOn w:val="a0"/>
    <w:link w:val="5"/>
    <w:rsid w:val="00925147"/>
    <w:rPr>
      <w:rFonts w:ascii="Cambria" w:eastAsia="宋体" w:hAnsi="Cambria" w:cs="Times New Roman"/>
      <w:color w:val="243F60"/>
      <w:szCs w:val="24"/>
    </w:rPr>
  </w:style>
  <w:style w:type="paragraph" w:customStyle="1" w:styleId="xl30">
    <w:name w:val="xl30"/>
    <w:basedOn w:val="a"/>
    <w:uiPriority w:val="99"/>
    <w:qFormat/>
    <w:rsid w:val="00925147"/>
    <w:pPr>
      <w:widowControl/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925147"/>
    <w:pPr>
      <w:ind w:firstLineChars="200" w:firstLine="420"/>
    </w:pPr>
  </w:style>
  <w:style w:type="paragraph" w:customStyle="1" w:styleId="10">
    <w:name w:val="列出段落1"/>
    <w:basedOn w:val="a"/>
    <w:uiPriority w:val="99"/>
    <w:qFormat/>
    <w:rsid w:val="00925147"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Default">
    <w:name w:val="Default"/>
    <w:rsid w:val="00925147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92514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25147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7"/>
    <w:uiPriority w:val="99"/>
    <w:semiHidden/>
    <w:rsid w:val="00925147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2514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925147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925147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25147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4"/>
    <w:uiPriority w:val="99"/>
    <w:semiHidden/>
    <w:unhideWhenUsed/>
    <w:rsid w:val="00925147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4">
    <w:name w:val="日期 Char"/>
    <w:basedOn w:val="a0"/>
    <w:link w:val="aa"/>
    <w:uiPriority w:val="99"/>
    <w:semiHidden/>
    <w:rsid w:val="0092514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14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1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Char"/>
    <w:uiPriority w:val="99"/>
    <w:qFormat/>
    <w:rsid w:val="00925147"/>
    <w:pPr>
      <w:keepNext/>
      <w:keepLines/>
      <w:tabs>
        <w:tab w:val="left" w:pos="-2324"/>
      </w:tabs>
      <w:spacing w:line="360" w:lineRule="auto"/>
      <w:jc w:val="center"/>
      <w:outlineLvl w:val="3"/>
    </w:pPr>
    <w:rPr>
      <w:rFonts w:ascii="Arial" w:eastAsia="宋体" w:hAnsi="Arial" w:cs="Arial"/>
      <w:b/>
      <w:bCs/>
      <w:sz w:val="24"/>
      <w:szCs w:val="32"/>
    </w:rPr>
  </w:style>
  <w:style w:type="paragraph" w:styleId="5">
    <w:name w:val="heading 5"/>
    <w:basedOn w:val="a"/>
    <w:next w:val="a"/>
    <w:link w:val="5Char"/>
    <w:qFormat/>
    <w:rsid w:val="00925147"/>
    <w:pPr>
      <w:keepNext/>
      <w:keepLines/>
      <w:spacing w:before="200"/>
      <w:outlineLvl w:val="4"/>
    </w:pPr>
    <w:rPr>
      <w:rFonts w:ascii="Cambria" w:eastAsia="宋体" w:hAnsi="Cambria" w:cs="Times New Roman"/>
      <w:color w:val="243F6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1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14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147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9"/>
    <w:qFormat/>
    <w:rsid w:val="00925147"/>
    <w:rPr>
      <w:rFonts w:ascii="Arial" w:eastAsia="宋体" w:hAnsi="Arial" w:cs="Arial"/>
      <w:b/>
      <w:bCs/>
      <w:sz w:val="24"/>
      <w:szCs w:val="32"/>
    </w:rPr>
  </w:style>
  <w:style w:type="character" w:customStyle="1" w:styleId="5Char">
    <w:name w:val="标题 5 Char"/>
    <w:basedOn w:val="a0"/>
    <w:link w:val="5"/>
    <w:rsid w:val="00925147"/>
    <w:rPr>
      <w:rFonts w:ascii="Cambria" w:eastAsia="宋体" w:hAnsi="Cambria" w:cs="Times New Roman"/>
      <w:color w:val="243F60"/>
      <w:szCs w:val="24"/>
    </w:rPr>
  </w:style>
  <w:style w:type="paragraph" w:customStyle="1" w:styleId="xl30">
    <w:name w:val="xl30"/>
    <w:basedOn w:val="a"/>
    <w:uiPriority w:val="99"/>
    <w:qFormat/>
    <w:rsid w:val="00925147"/>
    <w:pPr>
      <w:widowControl/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925147"/>
    <w:pPr>
      <w:ind w:firstLineChars="200" w:firstLine="420"/>
    </w:pPr>
  </w:style>
  <w:style w:type="paragraph" w:customStyle="1" w:styleId="10">
    <w:name w:val="列出段落1"/>
    <w:basedOn w:val="a"/>
    <w:uiPriority w:val="99"/>
    <w:qFormat/>
    <w:rsid w:val="00925147"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Default">
    <w:name w:val="Default"/>
    <w:rsid w:val="00925147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92514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25147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7"/>
    <w:uiPriority w:val="99"/>
    <w:semiHidden/>
    <w:rsid w:val="00925147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2514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925147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925147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25147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4"/>
    <w:uiPriority w:val="99"/>
    <w:semiHidden/>
    <w:unhideWhenUsed/>
    <w:rsid w:val="00925147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4">
    <w:name w:val="日期 Char"/>
    <w:basedOn w:val="a0"/>
    <w:link w:val="aa"/>
    <w:uiPriority w:val="99"/>
    <w:semiHidden/>
    <w:rsid w:val="0092514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921</Words>
  <Characters>5253</Characters>
  <Application>Microsoft Office Word</Application>
  <DocSecurity>0</DocSecurity>
  <Lines>43</Lines>
  <Paragraphs>12</Paragraphs>
  <ScaleCrop>false</ScaleCrop>
  <Company/>
  <LinksUpToDate>false</LinksUpToDate>
  <CharactersWithSpaces>6162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2016-07-22T01:17:00Z</dcterms:created>
  <dcterms:modified xsi:type="dcterms:W3CDTF">2016-07-22T01:18:00Z</dcterms:modified>
</cp:coreProperties>
</file>