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41B" w:rsidRDefault="00F36750" w:rsidP="00F36750">
      <w:pPr>
        <w:spacing w:line="540" w:lineRule="exact"/>
        <w:rPr>
          <w:rFonts w:ascii="仿宋" w:eastAsia="仿宋" w:hAnsi="仿宋" w:cs="仿宋"/>
          <w:sz w:val="30"/>
          <w:szCs w:val="30"/>
        </w:rPr>
      </w:pPr>
      <w:bookmarkStart w:id="0" w:name="_GoBack"/>
      <w:bookmarkEnd w:id="0"/>
      <w:r>
        <w:rPr>
          <w:rFonts w:ascii="仿宋" w:eastAsia="仿宋" w:hAnsi="仿宋" w:cs="仿宋" w:hint="eastAsia"/>
          <w:sz w:val="30"/>
          <w:szCs w:val="30"/>
        </w:rPr>
        <w:t>附</w:t>
      </w:r>
      <w:r>
        <w:rPr>
          <w:rFonts w:ascii="仿宋" w:eastAsia="仿宋" w:hAnsi="仿宋" w:cs="仿宋" w:hint="eastAsia"/>
          <w:sz w:val="30"/>
          <w:szCs w:val="30"/>
        </w:rPr>
        <w:t>件</w:t>
      </w:r>
      <w:r>
        <w:rPr>
          <w:rFonts w:ascii="仿宋" w:eastAsia="仿宋" w:hAnsi="仿宋" w:cs="仿宋" w:hint="eastAsia"/>
          <w:sz w:val="30"/>
          <w:szCs w:val="30"/>
        </w:rPr>
        <w:t>1</w:t>
      </w:r>
    </w:p>
    <w:p w:rsidR="0019741B" w:rsidRDefault="00F36750">
      <w:pPr>
        <w:tabs>
          <w:tab w:val="left" w:pos="4962"/>
        </w:tabs>
        <w:spacing w:line="560" w:lineRule="exact"/>
        <w:jc w:val="center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20</w:t>
      </w:r>
      <w:r>
        <w:rPr>
          <w:rFonts w:ascii="仿宋" w:eastAsia="仿宋" w:hAnsi="仿宋" w:cs="仿宋" w:hint="eastAsia"/>
          <w:sz w:val="30"/>
          <w:szCs w:val="30"/>
          <w:lang w:bidi="mn-Mong-CN"/>
        </w:rPr>
        <w:t>22</w:t>
      </w:r>
      <w:r>
        <w:rPr>
          <w:rFonts w:ascii="仿宋" w:eastAsia="仿宋" w:hAnsi="仿宋" w:cs="仿宋" w:hint="eastAsia"/>
          <w:sz w:val="30"/>
          <w:szCs w:val="30"/>
          <w:lang w:bidi="mn-Mong-CN"/>
        </w:rPr>
        <w:t>专业药房发展论坛暨</w:t>
      </w:r>
      <w:r>
        <w:rPr>
          <w:rFonts w:ascii="仿宋" w:eastAsia="仿宋" w:hAnsi="仿宋" w:cs="仿宋" w:hint="eastAsia"/>
          <w:sz w:val="30"/>
          <w:szCs w:val="30"/>
        </w:rPr>
        <w:t>第六、七期“特药药房标准”培训会方案</w:t>
      </w:r>
    </w:p>
    <w:p w:rsidR="0019741B" w:rsidRDefault="00F36750">
      <w:pPr>
        <w:spacing w:line="54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一、会议地点及时间：</w:t>
      </w:r>
    </w:p>
    <w:p w:rsidR="0019741B" w:rsidRDefault="00F36750">
      <w:pPr>
        <w:spacing w:line="54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第六期：长沙市：</w:t>
      </w:r>
      <w:r>
        <w:rPr>
          <w:rFonts w:ascii="仿宋" w:eastAsia="仿宋" w:hAnsi="仿宋" w:cs="仿宋" w:hint="eastAsia"/>
          <w:sz w:val="30"/>
          <w:szCs w:val="30"/>
        </w:rPr>
        <w:t>12</w:t>
      </w:r>
      <w:r>
        <w:rPr>
          <w:rFonts w:ascii="仿宋" w:eastAsia="仿宋" w:hAnsi="仿宋" w:cs="仿宋" w:hint="eastAsia"/>
          <w:sz w:val="30"/>
          <w:szCs w:val="30"/>
        </w:rPr>
        <w:t>月</w:t>
      </w:r>
      <w:r>
        <w:rPr>
          <w:rFonts w:ascii="仿宋" w:eastAsia="仿宋" w:hAnsi="仿宋" w:cs="仿宋" w:hint="eastAsia"/>
          <w:sz w:val="30"/>
          <w:szCs w:val="30"/>
        </w:rPr>
        <w:t>9</w:t>
      </w:r>
      <w:r>
        <w:rPr>
          <w:rFonts w:ascii="仿宋" w:eastAsia="仿宋" w:hAnsi="仿宋" w:cs="仿宋" w:hint="eastAsia"/>
          <w:sz w:val="30"/>
          <w:szCs w:val="30"/>
        </w:rPr>
        <w:t>日</w:t>
      </w:r>
      <w:r>
        <w:rPr>
          <w:rFonts w:ascii="仿宋" w:eastAsia="仿宋" w:hAnsi="仿宋" w:cs="仿宋" w:hint="eastAsia"/>
          <w:sz w:val="30"/>
          <w:szCs w:val="30"/>
        </w:rPr>
        <w:t>-10</w:t>
      </w:r>
      <w:r>
        <w:rPr>
          <w:rFonts w:ascii="仿宋" w:eastAsia="仿宋" w:hAnsi="仿宋" w:cs="仿宋" w:hint="eastAsia"/>
          <w:sz w:val="30"/>
          <w:szCs w:val="30"/>
        </w:rPr>
        <w:t>日</w:t>
      </w:r>
    </w:p>
    <w:p w:rsidR="0019741B" w:rsidRDefault="00F36750">
      <w:pPr>
        <w:spacing w:line="54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第七期：西安市：</w:t>
      </w:r>
      <w:r>
        <w:rPr>
          <w:rFonts w:ascii="仿宋" w:eastAsia="仿宋" w:hAnsi="仿宋" w:cs="仿宋" w:hint="eastAsia"/>
          <w:sz w:val="30"/>
          <w:szCs w:val="30"/>
        </w:rPr>
        <w:t>12</w:t>
      </w:r>
      <w:r>
        <w:rPr>
          <w:rFonts w:ascii="仿宋" w:eastAsia="仿宋" w:hAnsi="仿宋" w:cs="仿宋" w:hint="eastAsia"/>
          <w:sz w:val="30"/>
          <w:szCs w:val="30"/>
        </w:rPr>
        <w:t>月</w:t>
      </w:r>
      <w:r>
        <w:rPr>
          <w:rFonts w:ascii="仿宋" w:eastAsia="仿宋" w:hAnsi="仿宋" w:cs="仿宋" w:hint="eastAsia"/>
          <w:sz w:val="30"/>
          <w:szCs w:val="30"/>
        </w:rPr>
        <w:t>16</w:t>
      </w:r>
      <w:r>
        <w:rPr>
          <w:rFonts w:ascii="仿宋" w:eastAsia="仿宋" w:hAnsi="仿宋" w:cs="仿宋" w:hint="eastAsia"/>
          <w:sz w:val="30"/>
          <w:szCs w:val="30"/>
        </w:rPr>
        <w:t>日</w:t>
      </w:r>
      <w:r>
        <w:rPr>
          <w:rFonts w:ascii="仿宋" w:eastAsia="仿宋" w:hAnsi="仿宋" w:cs="仿宋" w:hint="eastAsia"/>
          <w:sz w:val="30"/>
          <w:szCs w:val="30"/>
        </w:rPr>
        <w:t>-17</w:t>
      </w:r>
      <w:r>
        <w:rPr>
          <w:rFonts w:ascii="仿宋" w:eastAsia="仿宋" w:hAnsi="仿宋" w:cs="仿宋" w:hint="eastAsia"/>
          <w:sz w:val="30"/>
          <w:szCs w:val="30"/>
        </w:rPr>
        <w:t>日</w:t>
      </w:r>
    </w:p>
    <w:p w:rsidR="0019741B" w:rsidRDefault="00F36750">
      <w:pPr>
        <w:spacing w:line="54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二、主办单位：中国医药商业协会</w:t>
      </w:r>
    </w:p>
    <w:p w:rsidR="0019741B" w:rsidRDefault="00F36750">
      <w:pPr>
        <w:spacing w:line="54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三、支持单位：拟定</w:t>
      </w:r>
    </w:p>
    <w:p w:rsidR="0019741B" w:rsidRDefault="00F36750">
      <w:pPr>
        <w:spacing w:line="54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四、会议规模：</w:t>
      </w:r>
      <w:r>
        <w:rPr>
          <w:rFonts w:ascii="仿宋" w:eastAsia="仿宋" w:hAnsi="仿宋" w:cs="仿宋" w:hint="eastAsia"/>
          <w:sz w:val="30"/>
          <w:szCs w:val="30"/>
        </w:rPr>
        <w:t>100</w:t>
      </w:r>
      <w:r>
        <w:rPr>
          <w:rFonts w:ascii="仿宋" w:eastAsia="仿宋" w:hAnsi="仿宋" w:cs="仿宋" w:hint="eastAsia"/>
          <w:sz w:val="30"/>
          <w:szCs w:val="30"/>
        </w:rPr>
        <w:t>人左右</w:t>
      </w:r>
      <w:r>
        <w:rPr>
          <w:rFonts w:ascii="仿宋" w:eastAsia="仿宋" w:hAnsi="仿宋" w:cs="仿宋" w:hint="eastAsia"/>
          <w:sz w:val="30"/>
          <w:szCs w:val="30"/>
        </w:rPr>
        <w:t>/</w:t>
      </w:r>
      <w:r>
        <w:rPr>
          <w:rFonts w:ascii="仿宋" w:eastAsia="仿宋" w:hAnsi="仿宋" w:cs="仿宋" w:hint="eastAsia"/>
          <w:sz w:val="30"/>
          <w:szCs w:val="30"/>
        </w:rPr>
        <w:t>场</w:t>
      </w:r>
    </w:p>
    <w:p w:rsidR="0019741B" w:rsidRDefault="00F36750">
      <w:pPr>
        <w:spacing w:line="54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五、会议形式：线下会议，线上平台同步直播</w:t>
      </w:r>
    </w:p>
    <w:p w:rsidR="0019741B" w:rsidRDefault="00F36750">
      <w:pPr>
        <w:spacing w:line="54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六、日程安排（拟定）：</w:t>
      </w:r>
    </w:p>
    <w:p w:rsidR="0019741B" w:rsidRDefault="00F36750">
      <w:pPr>
        <w:widowControl/>
        <w:jc w:val="left"/>
      </w:pPr>
      <w:r>
        <w:br w:type="page"/>
      </w:r>
    </w:p>
    <w:tbl>
      <w:tblPr>
        <w:tblW w:w="9393" w:type="dxa"/>
        <w:tblInd w:w="-2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8"/>
        <w:gridCol w:w="6225"/>
      </w:tblGrid>
      <w:tr w:rsidR="0019741B">
        <w:trPr>
          <w:trHeight w:val="461"/>
        </w:trPr>
        <w:tc>
          <w:tcPr>
            <w:tcW w:w="9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9741B" w:rsidRDefault="00F36750">
            <w:pPr>
              <w:tabs>
                <w:tab w:val="left" w:pos="3613"/>
              </w:tabs>
              <w:adjustRightInd w:val="0"/>
              <w:snapToGrid w:val="0"/>
              <w:jc w:val="left"/>
              <w:rPr>
                <w:rFonts w:ascii="微软雅黑" w:eastAsia="微软雅黑" w:hAnsi="微软雅黑"/>
                <w:b/>
                <w:color w:val="000000" w:themeColor="text1"/>
                <w:sz w:val="22"/>
              </w:rPr>
            </w:pPr>
            <w:r>
              <w:rPr>
                <w:rFonts w:ascii="微软雅黑" w:eastAsia="微软雅黑" w:hAnsi="微软雅黑" w:hint="eastAsia"/>
                <w:b/>
                <w:color w:val="000000" w:themeColor="text1"/>
                <w:sz w:val="22"/>
              </w:rPr>
              <w:lastRenderedPageBreak/>
              <w:tab/>
            </w:r>
            <w:r>
              <w:rPr>
                <w:rFonts w:ascii="微软雅黑" w:eastAsia="微软雅黑" w:hAnsi="微软雅黑" w:cs="微软雅黑" w:hint="eastAsia"/>
                <w:b/>
                <w:sz w:val="28"/>
                <w:szCs w:val="28"/>
              </w:rPr>
              <w:t>培训会</w:t>
            </w:r>
            <w:r>
              <w:rPr>
                <w:rFonts w:ascii="微软雅黑" w:eastAsia="微软雅黑" w:hAnsi="微软雅黑" w:cs="微软雅黑" w:hint="eastAsia"/>
                <w:b/>
                <w:sz w:val="28"/>
                <w:szCs w:val="28"/>
              </w:rPr>
              <w:t>日程安排</w:t>
            </w:r>
          </w:p>
        </w:tc>
      </w:tr>
      <w:tr w:rsidR="0019741B">
        <w:trPr>
          <w:trHeight w:val="461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9741B" w:rsidRDefault="00F36750">
            <w:pPr>
              <w:adjustRightInd w:val="0"/>
              <w:snapToGrid w:val="0"/>
              <w:jc w:val="center"/>
              <w:rPr>
                <w:rFonts w:ascii="微软雅黑" w:eastAsia="微软雅黑" w:hAnsi="微软雅黑"/>
                <w:b/>
                <w:color w:val="000000" w:themeColor="text1"/>
                <w:sz w:val="22"/>
              </w:rPr>
            </w:pPr>
            <w:r>
              <w:rPr>
                <w:rFonts w:ascii="微软雅黑" w:eastAsia="微软雅黑" w:hAnsi="微软雅黑" w:hint="eastAsia"/>
                <w:b/>
                <w:color w:val="000000" w:themeColor="text1"/>
                <w:sz w:val="22"/>
              </w:rPr>
              <w:t>时间</w:t>
            </w:r>
          </w:p>
        </w:tc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9741B" w:rsidRDefault="00F36750">
            <w:pPr>
              <w:adjustRightInd w:val="0"/>
              <w:snapToGrid w:val="0"/>
              <w:jc w:val="center"/>
              <w:rPr>
                <w:rFonts w:ascii="微软雅黑" w:eastAsia="微软雅黑" w:hAnsi="微软雅黑"/>
                <w:b/>
                <w:color w:val="000000" w:themeColor="text1"/>
                <w:sz w:val="22"/>
              </w:rPr>
            </w:pPr>
            <w:r>
              <w:rPr>
                <w:rFonts w:ascii="微软雅黑" w:eastAsia="微软雅黑" w:hAnsi="微软雅黑" w:hint="eastAsia"/>
                <w:b/>
                <w:color w:val="000000" w:themeColor="text1"/>
                <w:sz w:val="22"/>
              </w:rPr>
              <w:t>内容</w:t>
            </w:r>
          </w:p>
        </w:tc>
      </w:tr>
      <w:tr w:rsidR="0019741B">
        <w:trPr>
          <w:trHeight w:val="538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741B" w:rsidRDefault="00F36750">
            <w:pPr>
              <w:widowControl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第一天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上午</w:t>
            </w:r>
          </w:p>
        </w:tc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741B" w:rsidRDefault="00F36750">
            <w:pPr>
              <w:adjustRightInd w:val="0"/>
              <w:snapToGrid w:val="0"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报到</w:t>
            </w:r>
          </w:p>
        </w:tc>
      </w:tr>
      <w:tr w:rsidR="0019741B">
        <w:trPr>
          <w:trHeight w:val="57"/>
        </w:trPr>
        <w:tc>
          <w:tcPr>
            <w:tcW w:w="93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741B" w:rsidRDefault="00F36750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b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sz w:val="22"/>
              </w:rPr>
              <w:t>自助午餐</w:t>
            </w:r>
          </w:p>
        </w:tc>
      </w:tr>
      <w:tr w:rsidR="0019741B">
        <w:trPr>
          <w:trHeight w:val="3017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741B" w:rsidRDefault="00F36750">
            <w:pPr>
              <w:widowControl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第一天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下午</w:t>
            </w:r>
          </w:p>
          <w:p w:rsidR="0019741B" w:rsidRDefault="00F36750">
            <w:pPr>
              <w:adjustRightInd w:val="0"/>
              <w:snapToGrid w:val="0"/>
              <w:rPr>
                <w:rFonts w:ascii="微软雅黑" w:eastAsia="微软雅黑" w:hAnsi="微软雅黑" w:cs="微软雅黑"/>
                <w:b/>
                <w:bCs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</w:rPr>
              <w:t>《特药服务规范》重点、修订内容解读与单病种服务标准介绍</w:t>
            </w:r>
          </w:p>
        </w:tc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9741B" w:rsidRDefault="00F36750">
            <w:pPr>
              <w:numPr>
                <w:ilvl w:val="0"/>
                <w:numId w:val="4"/>
              </w:numPr>
              <w:adjustRightInd w:val="0"/>
              <w:snapToGrid w:val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领导致辞</w:t>
            </w:r>
          </w:p>
          <w:p w:rsidR="0019741B" w:rsidRDefault="00F36750">
            <w:pPr>
              <w:numPr>
                <w:ilvl w:val="0"/>
                <w:numId w:val="4"/>
              </w:numPr>
              <w:adjustRightInd w:val="0"/>
              <w:snapToGrid w:val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/>
                <w:sz w:val="22"/>
              </w:rPr>
              <w:t>2022</w:t>
            </w:r>
            <w:r>
              <w:rPr>
                <w:rFonts w:ascii="微软雅黑" w:eastAsia="微软雅黑" w:hAnsi="微软雅黑" w:cs="微软雅黑"/>
                <w:sz w:val="22"/>
              </w:rPr>
              <w:t>年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中国医药商业协会</w:t>
            </w:r>
            <w:r>
              <w:rPr>
                <w:rFonts w:ascii="微软雅黑" w:eastAsia="微软雅黑" w:hAnsi="微软雅黑" w:cs="微软雅黑"/>
                <w:sz w:val="22"/>
              </w:rPr>
              <w:t>发布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及</w:t>
            </w:r>
            <w:r>
              <w:rPr>
                <w:rFonts w:ascii="微软雅黑" w:eastAsia="微软雅黑" w:hAnsi="微软雅黑" w:cs="微软雅黑"/>
                <w:sz w:val="22"/>
              </w:rPr>
              <w:t>拟编制单品种特药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服务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sz w:val="22"/>
              </w:rPr>
              <w:t>标准介绍</w:t>
            </w:r>
          </w:p>
          <w:p w:rsidR="0019741B" w:rsidRDefault="00F36750">
            <w:pPr>
              <w:adjustRightInd w:val="0"/>
              <w:snapToGrid w:val="0"/>
              <w:rPr>
                <w:rFonts w:ascii="楷体" w:eastAsia="楷体" w:hAnsi="楷体" w:cs="仿宋"/>
                <w:sz w:val="22"/>
              </w:rPr>
            </w:pPr>
            <w:r>
              <w:rPr>
                <w:rFonts w:ascii="楷体" w:eastAsia="楷体" w:hAnsi="楷体" w:cs="仿宋" w:hint="eastAsia"/>
                <w:sz w:val="22"/>
              </w:rPr>
              <w:t>拟邀请：中国医药商业协会领导</w:t>
            </w:r>
          </w:p>
          <w:p w:rsidR="0019741B" w:rsidRDefault="00F36750">
            <w:pPr>
              <w:adjustRightInd w:val="0"/>
              <w:snapToGrid w:val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/>
                <w:sz w:val="22"/>
              </w:rPr>
              <w:t>3.</w:t>
            </w:r>
            <w:r>
              <w:rPr>
                <w:rFonts w:ascii="微软雅黑" w:eastAsia="微软雅黑" w:hAnsi="微软雅黑" w:cs="微软雅黑"/>
                <w:sz w:val="22"/>
              </w:rPr>
              <w:t>《零售药店经营特殊疾病治疗药品的服务规范》重点及修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订</w:t>
            </w:r>
            <w:r>
              <w:rPr>
                <w:rFonts w:ascii="微软雅黑" w:eastAsia="微软雅黑" w:hAnsi="微软雅黑" w:cs="微软雅黑"/>
                <w:sz w:val="22"/>
              </w:rPr>
              <w:t>内容解读</w:t>
            </w:r>
          </w:p>
          <w:p w:rsidR="0019741B" w:rsidRDefault="00F36750">
            <w:pPr>
              <w:adjustRightInd w:val="0"/>
              <w:snapToGrid w:val="0"/>
              <w:rPr>
                <w:rFonts w:ascii="楷体" w:eastAsia="楷体" w:hAnsi="楷体" w:cs="仿宋"/>
                <w:sz w:val="22"/>
              </w:rPr>
            </w:pPr>
            <w:r>
              <w:rPr>
                <w:rFonts w:ascii="楷体" w:eastAsia="楷体" w:hAnsi="楷体" w:cs="仿宋" w:hint="eastAsia"/>
                <w:sz w:val="22"/>
              </w:rPr>
              <w:t>拟邀请：行业专家</w:t>
            </w:r>
          </w:p>
          <w:p w:rsidR="0019741B" w:rsidRDefault="00F36750">
            <w:pPr>
              <w:adjustRightInd w:val="0"/>
              <w:snapToGrid w:val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4</w:t>
            </w:r>
            <w:r>
              <w:rPr>
                <w:rFonts w:ascii="微软雅黑" w:eastAsia="微软雅黑" w:hAnsi="微软雅黑" w:cs="微软雅黑"/>
                <w:sz w:val="22"/>
              </w:rPr>
              <w:t>.</w:t>
            </w:r>
            <w:r>
              <w:rPr>
                <w:rFonts w:ascii="微软雅黑" w:eastAsia="微软雅黑" w:hAnsi="微软雅黑" w:cs="微软雅黑"/>
                <w:sz w:val="22"/>
              </w:rPr>
              <w:t>案例分享</w:t>
            </w:r>
            <w:r>
              <w:rPr>
                <w:rFonts w:ascii="微软雅黑" w:eastAsia="微软雅黑" w:hAnsi="微软雅黑" w:cs="微软雅黑"/>
                <w:sz w:val="22"/>
              </w:rPr>
              <w:t>-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药店如何通过《规范》获益</w:t>
            </w:r>
          </w:p>
          <w:p w:rsidR="0019741B" w:rsidRDefault="00F36750">
            <w:pPr>
              <w:adjustRightInd w:val="0"/>
              <w:snapToGrid w:val="0"/>
              <w:rPr>
                <w:rFonts w:ascii="楷体" w:eastAsia="楷体" w:hAnsi="楷体" w:cs="仿宋"/>
                <w:sz w:val="22"/>
              </w:rPr>
            </w:pPr>
            <w:r>
              <w:rPr>
                <w:rFonts w:ascii="楷体" w:eastAsia="楷体" w:hAnsi="楷体" w:cs="仿宋" w:hint="eastAsia"/>
                <w:sz w:val="22"/>
              </w:rPr>
              <w:t>拟邀请：零售药店代表</w:t>
            </w:r>
          </w:p>
          <w:p w:rsidR="0019741B" w:rsidRDefault="00F36750">
            <w:pPr>
              <w:adjustRightInd w:val="0"/>
              <w:snapToGrid w:val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/>
                <w:sz w:val="22"/>
              </w:rPr>
              <w:t>5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.</w:t>
            </w:r>
            <w:r>
              <w:rPr>
                <w:rFonts w:ascii="微软雅黑" w:eastAsia="微软雅黑" w:hAnsi="微软雅黑" w:cs="微软雅黑"/>
                <w:sz w:val="22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特药标准检查员培训</w:t>
            </w:r>
          </w:p>
          <w:p w:rsidR="0019741B" w:rsidRDefault="00F36750">
            <w:pPr>
              <w:adjustRightInd w:val="0"/>
              <w:snapToGrid w:val="0"/>
              <w:rPr>
                <w:rFonts w:ascii="楷体" w:eastAsia="楷体" w:hAnsi="楷体" w:cs="仿宋"/>
                <w:sz w:val="22"/>
              </w:rPr>
            </w:pPr>
            <w:r>
              <w:rPr>
                <w:rFonts w:ascii="楷体" w:eastAsia="楷体" w:hAnsi="楷体" w:cs="仿宋" w:hint="eastAsia"/>
                <w:sz w:val="22"/>
              </w:rPr>
              <w:t>拟邀请：中国医药商业协会特聘专家</w:t>
            </w:r>
          </w:p>
        </w:tc>
      </w:tr>
      <w:tr w:rsidR="0019741B">
        <w:trPr>
          <w:trHeight w:val="57"/>
        </w:trPr>
        <w:tc>
          <w:tcPr>
            <w:tcW w:w="93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741B" w:rsidRDefault="00F36750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b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sz w:val="22"/>
              </w:rPr>
              <w:t>首席合作企业冠名主题晚宴</w:t>
            </w:r>
          </w:p>
        </w:tc>
      </w:tr>
      <w:tr w:rsidR="0019741B">
        <w:trPr>
          <w:trHeight w:val="538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741B" w:rsidRDefault="00F36750">
            <w:pPr>
              <w:widowControl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第二天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上午</w:t>
            </w:r>
          </w:p>
          <w:p w:rsidR="0019741B" w:rsidRDefault="00F36750">
            <w:pPr>
              <w:adjustRightInd w:val="0"/>
              <w:snapToGrid w:val="0"/>
              <w:rPr>
                <w:rFonts w:ascii="微软雅黑" w:eastAsia="微软雅黑" w:hAnsi="微软雅黑" w:cs="微软雅黑"/>
                <w:b/>
                <w:bCs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</w:rPr>
              <w:t>特药药房药学服务与案例分享</w:t>
            </w:r>
          </w:p>
        </w:tc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741B" w:rsidRDefault="00F36750">
            <w:pPr>
              <w:adjustRightInd w:val="0"/>
              <w:snapToGrid w:val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/>
                <w:sz w:val="22"/>
              </w:rPr>
              <w:t>1.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特药药房药学服务相关内容分享</w:t>
            </w:r>
          </w:p>
          <w:p w:rsidR="0019741B" w:rsidRDefault="00F36750">
            <w:pPr>
              <w:adjustRightInd w:val="0"/>
              <w:snapToGrid w:val="0"/>
              <w:rPr>
                <w:rFonts w:ascii="楷体" w:eastAsia="楷体" w:hAnsi="楷体" w:cs="仿宋"/>
                <w:sz w:val="22"/>
              </w:rPr>
            </w:pPr>
            <w:r>
              <w:rPr>
                <w:rFonts w:ascii="楷体" w:eastAsia="楷体" w:hAnsi="楷体" w:cs="仿宋" w:hint="eastAsia"/>
                <w:sz w:val="22"/>
              </w:rPr>
              <w:t>拟邀请：行业专家</w:t>
            </w:r>
          </w:p>
          <w:p w:rsidR="0019741B" w:rsidRDefault="00F36750">
            <w:pPr>
              <w:adjustRightInd w:val="0"/>
              <w:snapToGrid w:val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/>
                <w:sz w:val="22"/>
              </w:rPr>
              <w:t>2.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案例分享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-</w:t>
            </w:r>
            <w:r>
              <w:rPr>
                <w:rFonts w:ascii="微软雅黑" w:eastAsia="微软雅黑" w:hAnsi="微软雅黑" w:cs="微软雅黑"/>
                <w:sz w:val="22"/>
              </w:rPr>
              <w:t>1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药店如何通过开展药学服务增加患者粘性</w:t>
            </w:r>
          </w:p>
          <w:p w:rsidR="0019741B" w:rsidRDefault="00F36750">
            <w:pPr>
              <w:adjustRightInd w:val="0"/>
              <w:snapToGrid w:val="0"/>
              <w:rPr>
                <w:rFonts w:ascii="楷体" w:eastAsia="楷体" w:hAnsi="楷体" w:cs="仿宋"/>
                <w:sz w:val="22"/>
              </w:rPr>
            </w:pPr>
            <w:r>
              <w:rPr>
                <w:rFonts w:ascii="楷体" w:eastAsia="楷体" w:hAnsi="楷体" w:cs="仿宋" w:hint="eastAsia"/>
                <w:sz w:val="22"/>
              </w:rPr>
              <w:t>拟邀请：优秀零售药店代表</w:t>
            </w:r>
            <w:r>
              <w:rPr>
                <w:rFonts w:ascii="楷体" w:eastAsia="楷体" w:hAnsi="楷体" w:cs="仿宋" w:hint="eastAsia"/>
                <w:sz w:val="22"/>
              </w:rPr>
              <w:t>/</w:t>
            </w:r>
            <w:r>
              <w:rPr>
                <w:rFonts w:ascii="楷体" w:eastAsia="楷体" w:hAnsi="楷体" w:cs="仿宋" w:hint="eastAsia"/>
                <w:sz w:val="22"/>
              </w:rPr>
              <w:t>专家团点评</w:t>
            </w:r>
          </w:p>
          <w:p w:rsidR="0019741B" w:rsidRDefault="00F36750">
            <w:pPr>
              <w:adjustRightInd w:val="0"/>
              <w:snapToGrid w:val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/>
                <w:sz w:val="22"/>
              </w:rPr>
              <w:t>3.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案例分享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-</w:t>
            </w:r>
            <w:r>
              <w:rPr>
                <w:rFonts w:ascii="微软雅黑" w:eastAsia="微软雅黑" w:hAnsi="微软雅黑" w:cs="微软雅黑"/>
                <w:sz w:val="22"/>
              </w:rPr>
              <w:t>2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药店患者教育活动在药学服务中的重要性</w:t>
            </w:r>
          </w:p>
          <w:p w:rsidR="0019741B" w:rsidRDefault="00F36750">
            <w:pPr>
              <w:adjustRightInd w:val="0"/>
              <w:snapToGrid w:val="0"/>
              <w:rPr>
                <w:rFonts w:ascii="楷体" w:eastAsia="楷体" w:hAnsi="楷体" w:cs="仿宋"/>
                <w:sz w:val="22"/>
              </w:rPr>
            </w:pPr>
            <w:r>
              <w:rPr>
                <w:rFonts w:ascii="楷体" w:eastAsia="楷体" w:hAnsi="楷体" w:cs="仿宋" w:hint="eastAsia"/>
                <w:sz w:val="22"/>
              </w:rPr>
              <w:t>拟邀请：优秀零售药店代表</w:t>
            </w:r>
            <w:r>
              <w:rPr>
                <w:rFonts w:ascii="楷体" w:eastAsia="楷体" w:hAnsi="楷体" w:cs="仿宋" w:hint="eastAsia"/>
                <w:sz w:val="22"/>
              </w:rPr>
              <w:t>/</w:t>
            </w:r>
            <w:r>
              <w:rPr>
                <w:rFonts w:ascii="楷体" w:eastAsia="楷体" w:hAnsi="楷体" w:cs="仿宋" w:hint="eastAsia"/>
                <w:sz w:val="22"/>
              </w:rPr>
              <w:t>专家团点评</w:t>
            </w:r>
          </w:p>
          <w:p w:rsidR="0019741B" w:rsidRDefault="00F36750">
            <w:pPr>
              <w:adjustRightInd w:val="0"/>
              <w:snapToGrid w:val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4</w:t>
            </w:r>
            <w:r>
              <w:rPr>
                <w:rFonts w:ascii="微软雅黑" w:eastAsia="微软雅黑" w:hAnsi="微软雅黑" w:cs="微软雅黑"/>
                <w:sz w:val="22"/>
              </w:rPr>
              <w:t>.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案例分享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-</w:t>
            </w:r>
            <w:r>
              <w:rPr>
                <w:rFonts w:ascii="微软雅黑" w:eastAsia="微软雅黑" w:hAnsi="微软雅黑" w:cs="微软雅黑"/>
                <w:sz w:val="22"/>
              </w:rPr>
              <w:t xml:space="preserve">3 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药店如何进行全程闭环的患者管理</w:t>
            </w:r>
          </w:p>
          <w:p w:rsidR="0019741B" w:rsidRDefault="00F36750">
            <w:pPr>
              <w:adjustRightInd w:val="0"/>
              <w:snapToGrid w:val="0"/>
              <w:rPr>
                <w:rFonts w:ascii="楷体" w:eastAsia="楷体" w:hAnsi="楷体" w:cs="仿宋"/>
                <w:sz w:val="22"/>
              </w:rPr>
            </w:pPr>
            <w:r>
              <w:rPr>
                <w:rFonts w:ascii="楷体" w:eastAsia="楷体" w:hAnsi="楷体" w:cs="仿宋" w:hint="eastAsia"/>
                <w:sz w:val="22"/>
              </w:rPr>
              <w:t>拟邀请：优秀零售药店代表</w:t>
            </w:r>
            <w:r>
              <w:rPr>
                <w:rFonts w:ascii="楷体" w:eastAsia="楷体" w:hAnsi="楷体" w:cs="仿宋" w:hint="eastAsia"/>
                <w:sz w:val="22"/>
              </w:rPr>
              <w:t>/</w:t>
            </w:r>
            <w:r>
              <w:rPr>
                <w:rFonts w:ascii="楷体" w:eastAsia="楷体" w:hAnsi="楷体" w:cs="仿宋" w:hint="eastAsia"/>
                <w:sz w:val="22"/>
              </w:rPr>
              <w:t>专家团点评</w:t>
            </w:r>
          </w:p>
          <w:p w:rsidR="0019741B" w:rsidRDefault="00F36750">
            <w:pPr>
              <w:adjustRightInd w:val="0"/>
              <w:snapToGrid w:val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5</w:t>
            </w:r>
            <w:r>
              <w:rPr>
                <w:rFonts w:ascii="微软雅黑" w:eastAsia="微软雅黑" w:hAnsi="微软雅黑" w:cs="微软雅黑"/>
                <w:sz w:val="22"/>
              </w:rPr>
              <w:t>.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案例分享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-</w:t>
            </w:r>
            <w:r>
              <w:rPr>
                <w:rFonts w:ascii="微软雅黑" w:eastAsia="微软雅黑" w:hAnsi="微软雅黑" w:cs="微软雅黑"/>
                <w:sz w:val="22"/>
              </w:rPr>
              <w:t xml:space="preserve">4 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药店如何提升执业药师队伍的专业性</w:t>
            </w:r>
          </w:p>
          <w:p w:rsidR="0019741B" w:rsidRDefault="00F36750">
            <w:pPr>
              <w:adjustRightInd w:val="0"/>
              <w:snapToGrid w:val="0"/>
              <w:rPr>
                <w:rFonts w:ascii="楷体" w:eastAsia="楷体" w:hAnsi="楷体" w:cs="仿宋"/>
                <w:sz w:val="22"/>
              </w:rPr>
            </w:pPr>
            <w:r>
              <w:rPr>
                <w:rFonts w:ascii="楷体" w:eastAsia="楷体" w:hAnsi="楷体" w:cs="仿宋" w:hint="eastAsia"/>
                <w:sz w:val="22"/>
              </w:rPr>
              <w:t>拟邀请：优秀零售药店代表</w:t>
            </w:r>
            <w:r>
              <w:rPr>
                <w:rFonts w:ascii="楷体" w:eastAsia="楷体" w:hAnsi="楷体" w:cs="仿宋" w:hint="eastAsia"/>
                <w:sz w:val="22"/>
              </w:rPr>
              <w:t>/</w:t>
            </w:r>
            <w:r>
              <w:rPr>
                <w:rFonts w:ascii="楷体" w:eastAsia="楷体" w:hAnsi="楷体" w:cs="仿宋" w:hint="eastAsia"/>
                <w:sz w:val="22"/>
              </w:rPr>
              <w:t>专家团点评</w:t>
            </w:r>
          </w:p>
        </w:tc>
      </w:tr>
      <w:tr w:rsidR="0019741B">
        <w:trPr>
          <w:trHeight w:val="57"/>
        </w:trPr>
        <w:tc>
          <w:tcPr>
            <w:tcW w:w="9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9741B" w:rsidRDefault="00F36750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b/>
                <w:sz w:val="22"/>
              </w:rPr>
            </w:pPr>
            <w:r>
              <w:rPr>
                <w:rFonts w:ascii="微软雅黑" w:eastAsia="微软雅黑" w:hAnsi="微软雅黑" w:cs="微软雅黑"/>
                <w:b/>
                <w:sz w:val="22"/>
              </w:rPr>
              <w:t>自助午餐</w:t>
            </w:r>
          </w:p>
        </w:tc>
      </w:tr>
      <w:tr w:rsidR="0019741B">
        <w:trPr>
          <w:trHeight w:val="629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741B" w:rsidRDefault="00F36750">
            <w:pPr>
              <w:widowControl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第二天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下午</w:t>
            </w:r>
          </w:p>
          <w:p w:rsidR="0019741B" w:rsidRDefault="00F36750">
            <w:pPr>
              <w:widowControl/>
              <w:jc w:val="left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</w:rPr>
              <w:t>专业药房发展论坛</w:t>
            </w:r>
          </w:p>
          <w:p w:rsidR="0019741B" w:rsidRDefault="0019741B">
            <w:pPr>
              <w:adjustRightInd w:val="0"/>
              <w:snapToGrid w:val="0"/>
              <w:rPr>
                <w:rFonts w:ascii="微软雅黑" w:eastAsia="微软雅黑" w:hAnsi="微软雅黑" w:cs="微软雅黑"/>
                <w:b/>
                <w:bCs/>
                <w:sz w:val="22"/>
              </w:rPr>
            </w:pPr>
          </w:p>
        </w:tc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9741B" w:rsidRDefault="00F36750">
            <w:pPr>
              <w:adjustRightInd w:val="0"/>
              <w:snapToGrid w:val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1.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工业对专业药房的发展需求</w:t>
            </w:r>
          </w:p>
          <w:p w:rsidR="0019741B" w:rsidRDefault="00F36750">
            <w:pPr>
              <w:adjustRightInd w:val="0"/>
              <w:snapToGrid w:val="0"/>
              <w:rPr>
                <w:rFonts w:ascii="楷体" w:eastAsia="楷体" w:hAnsi="楷体" w:cs="仿宋"/>
                <w:sz w:val="22"/>
              </w:rPr>
            </w:pPr>
            <w:r>
              <w:rPr>
                <w:rFonts w:ascii="楷体" w:eastAsia="楷体" w:hAnsi="楷体" w:cs="仿宋" w:hint="eastAsia"/>
                <w:sz w:val="22"/>
              </w:rPr>
              <w:t>拟邀请：特药工业企业</w:t>
            </w:r>
          </w:p>
          <w:p w:rsidR="0019741B" w:rsidRDefault="00F36750">
            <w:pPr>
              <w:adjustRightInd w:val="0"/>
              <w:snapToGrid w:val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/>
                <w:sz w:val="22"/>
              </w:rPr>
              <w:t>2.</w:t>
            </w:r>
            <w:proofErr w:type="gramStart"/>
            <w:r>
              <w:rPr>
                <w:rFonts w:ascii="微软雅黑" w:eastAsia="微软雅黑" w:hAnsi="微软雅黑" w:cs="微软雅黑" w:hint="eastAsia"/>
                <w:sz w:val="22"/>
              </w:rPr>
              <w:t>医</w:t>
            </w:r>
            <w:proofErr w:type="gramEnd"/>
            <w:r>
              <w:rPr>
                <w:rFonts w:ascii="微软雅黑" w:eastAsia="微软雅黑" w:hAnsi="微软雅黑" w:cs="微软雅黑" w:hint="eastAsia"/>
                <w:sz w:val="22"/>
              </w:rPr>
              <w:t>保（惠民保）政策</w:t>
            </w:r>
            <w:proofErr w:type="gramStart"/>
            <w:r>
              <w:rPr>
                <w:rFonts w:ascii="微软雅黑" w:eastAsia="微软雅黑" w:hAnsi="微软雅黑" w:cs="微软雅黑" w:hint="eastAsia"/>
                <w:sz w:val="22"/>
              </w:rPr>
              <w:t>下专业</w:t>
            </w:r>
            <w:proofErr w:type="gramEnd"/>
            <w:r>
              <w:rPr>
                <w:rFonts w:ascii="微软雅黑" w:eastAsia="微软雅黑" w:hAnsi="微软雅黑" w:cs="微软雅黑" w:hint="eastAsia"/>
                <w:sz w:val="22"/>
              </w:rPr>
              <w:t>药房的发展</w:t>
            </w:r>
          </w:p>
          <w:p w:rsidR="0019741B" w:rsidRDefault="00F36750">
            <w:pPr>
              <w:adjustRightInd w:val="0"/>
              <w:snapToGrid w:val="0"/>
              <w:rPr>
                <w:rFonts w:ascii="楷体" w:eastAsia="楷体" w:hAnsi="楷体" w:cs="仿宋"/>
                <w:sz w:val="22"/>
              </w:rPr>
            </w:pPr>
            <w:r>
              <w:rPr>
                <w:rFonts w:ascii="楷体" w:eastAsia="楷体" w:hAnsi="楷体" w:cs="仿宋" w:hint="eastAsia"/>
                <w:sz w:val="22"/>
              </w:rPr>
              <w:t>拟邀请：</w:t>
            </w:r>
            <w:proofErr w:type="gramStart"/>
            <w:r>
              <w:rPr>
                <w:rFonts w:ascii="楷体" w:eastAsia="楷体" w:hAnsi="楷体" w:cs="仿宋" w:hint="eastAsia"/>
                <w:sz w:val="22"/>
              </w:rPr>
              <w:t>医保专家</w:t>
            </w:r>
            <w:proofErr w:type="gramEnd"/>
            <w:r>
              <w:rPr>
                <w:rFonts w:ascii="楷体" w:eastAsia="楷体" w:hAnsi="楷体" w:cs="仿宋" w:hint="eastAsia"/>
                <w:sz w:val="22"/>
              </w:rPr>
              <w:t>/</w:t>
            </w:r>
            <w:r>
              <w:rPr>
                <w:rFonts w:ascii="楷体" w:eastAsia="楷体" w:hAnsi="楷体" w:cs="仿宋" w:hint="eastAsia"/>
                <w:sz w:val="22"/>
              </w:rPr>
              <w:t>商业保险公司专家</w:t>
            </w:r>
          </w:p>
          <w:p w:rsidR="0019741B" w:rsidRDefault="00F36750">
            <w:pPr>
              <w:adjustRightInd w:val="0"/>
              <w:snapToGrid w:val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3.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专业药房的数字化运营方案</w:t>
            </w:r>
          </w:p>
          <w:p w:rsidR="0019741B" w:rsidRDefault="00F36750">
            <w:pPr>
              <w:adjustRightInd w:val="0"/>
              <w:snapToGrid w:val="0"/>
              <w:rPr>
                <w:rFonts w:ascii="楷体" w:eastAsia="楷体" w:hAnsi="楷体" w:cs="仿宋"/>
                <w:sz w:val="22"/>
              </w:rPr>
            </w:pPr>
            <w:r>
              <w:rPr>
                <w:rFonts w:ascii="楷体" w:eastAsia="楷体" w:hAnsi="楷体" w:cs="仿宋" w:hint="eastAsia"/>
                <w:sz w:val="22"/>
              </w:rPr>
              <w:t>拟邀请：医疗平台服务供应商</w:t>
            </w:r>
          </w:p>
          <w:p w:rsidR="0019741B" w:rsidRDefault="00F36750">
            <w:pPr>
              <w:adjustRightInd w:val="0"/>
              <w:snapToGrid w:val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/>
                <w:sz w:val="22"/>
              </w:rPr>
              <w:t>4.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药房建设核心要素探讨（圆桌会）</w:t>
            </w:r>
          </w:p>
          <w:p w:rsidR="0019741B" w:rsidRDefault="00F36750">
            <w:pPr>
              <w:adjustRightInd w:val="0"/>
              <w:snapToGrid w:val="0"/>
              <w:rPr>
                <w:rFonts w:ascii="楷体" w:eastAsia="楷体" w:hAnsi="楷体" w:cs="仿宋"/>
                <w:sz w:val="22"/>
              </w:rPr>
            </w:pPr>
            <w:r>
              <w:rPr>
                <w:rFonts w:ascii="楷体" w:eastAsia="楷体" w:hAnsi="楷体" w:cs="仿宋" w:hint="eastAsia"/>
                <w:sz w:val="22"/>
              </w:rPr>
              <w:t>拟邀请：工业、企业、医疗机构、软件、商保</w:t>
            </w:r>
          </w:p>
          <w:p w:rsidR="0019741B" w:rsidRDefault="00F36750">
            <w:pPr>
              <w:adjustRightInd w:val="0"/>
              <w:snapToGrid w:val="0"/>
              <w:rPr>
                <w:rFonts w:ascii="微软雅黑" w:eastAsia="微软雅黑" w:hAnsi="微软雅黑" w:cs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</w:rPr>
              <w:t>5</w:t>
            </w:r>
            <w:r>
              <w:rPr>
                <w:rFonts w:ascii="微软雅黑" w:eastAsia="微软雅黑" w:hAnsi="微软雅黑" w:cs="微软雅黑"/>
                <w:sz w:val="22"/>
              </w:rPr>
              <w:t>.</w:t>
            </w:r>
            <w:r>
              <w:rPr>
                <w:rFonts w:ascii="微软雅黑" w:eastAsia="微软雅黑" w:hAnsi="微软雅黑" w:cs="微软雅黑" w:hint="eastAsia"/>
                <w:sz w:val="22"/>
              </w:rPr>
              <w:t>大会总结与致辞</w:t>
            </w:r>
          </w:p>
          <w:p w:rsidR="0019741B" w:rsidRDefault="00F36750">
            <w:pPr>
              <w:adjustRightInd w:val="0"/>
              <w:snapToGrid w:val="0"/>
              <w:rPr>
                <w:rFonts w:ascii="楷体" w:eastAsia="楷体" w:hAnsi="楷体" w:cs="仿宋"/>
                <w:sz w:val="22"/>
              </w:rPr>
            </w:pPr>
            <w:r>
              <w:rPr>
                <w:rFonts w:ascii="楷体" w:eastAsia="楷体" w:hAnsi="楷体" w:cs="仿宋" w:hint="eastAsia"/>
                <w:sz w:val="22"/>
              </w:rPr>
              <w:t>拟邀请：中国医药商业协会领导</w:t>
            </w:r>
            <w:r>
              <w:rPr>
                <w:rFonts w:ascii="楷体" w:eastAsia="楷体" w:hAnsi="楷体" w:cs="仿宋" w:hint="eastAsia"/>
                <w:sz w:val="22"/>
              </w:rPr>
              <w:t>/</w:t>
            </w:r>
            <w:r>
              <w:rPr>
                <w:rFonts w:ascii="楷体" w:eastAsia="楷体" w:hAnsi="楷体" w:cs="仿宋" w:hint="eastAsia"/>
                <w:sz w:val="22"/>
              </w:rPr>
              <w:t>首席合作企业领导</w:t>
            </w:r>
          </w:p>
        </w:tc>
      </w:tr>
    </w:tbl>
    <w:p w:rsidR="0019741B" w:rsidRDefault="0019741B"/>
    <w:p w:rsidR="0019741B" w:rsidRDefault="00F36750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lastRenderedPageBreak/>
        <w:t>附件</w:t>
      </w:r>
      <w:r>
        <w:rPr>
          <w:rFonts w:ascii="仿宋" w:eastAsia="仿宋" w:hAnsi="仿宋" w:cs="仿宋" w:hint="eastAsia"/>
          <w:sz w:val="30"/>
          <w:szCs w:val="30"/>
        </w:rPr>
        <w:t>2</w:t>
      </w:r>
    </w:p>
    <w:p w:rsidR="0019741B" w:rsidRDefault="00F36750">
      <w:pPr>
        <w:adjustRightInd w:val="0"/>
        <w:snapToGrid w:val="0"/>
        <w:jc w:val="center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       20</w:t>
      </w:r>
      <w:r>
        <w:rPr>
          <w:rFonts w:ascii="仿宋" w:eastAsia="仿宋" w:hAnsi="仿宋" w:cs="仿宋" w:hint="eastAsia"/>
          <w:sz w:val="30"/>
          <w:szCs w:val="30"/>
          <w:lang w:bidi="mn-Mong-CN"/>
        </w:rPr>
        <w:t>22</w:t>
      </w:r>
      <w:r>
        <w:rPr>
          <w:rFonts w:ascii="仿宋" w:eastAsia="仿宋" w:hAnsi="仿宋" w:cs="仿宋" w:hint="eastAsia"/>
          <w:sz w:val="30"/>
          <w:szCs w:val="30"/>
          <w:lang w:bidi="mn-Mong-CN"/>
        </w:rPr>
        <w:t>专业药房发展论坛暨</w:t>
      </w:r>
      <w:r>
        <w:rPr>
          <w:rFonts w:ascii="仿宋" w:eastAsia="仿宋" w:hAnsi="仿宋" w:cs="仿宋" w:hint="eastAsia"/>
          <w:sz w:val="30"/>
          <w:szCs w:val="30"/>
        </w:rPr>
        <w:t>第六、七期特药药房培训会</w:t>
      </w:r>
    </w:p>
    <w:p w:rsidR="0019741B" w:rsidRDefault="00F36750">
      <w:pPr>
        <w:adjustRightInd w:val="0"/>
        <w:snapToGrid w:val="0"/>
        <w:jc w:val="center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招商回执</w:t>
      </w:r>
    </w:p>
    <w:p w:rsidR="0019741B" w:rsidRDefault="0019741B">
      <w:pPr>
        <w:tabs>
          <w:tab w:val="left" w:pos="4962"/>
        </w:tabs>
        <w:spacing w:line="320" w:lineRule="exact"/>
        <w:jc w:val="center"/>
        <w:rPr>
          <w:rFonts w:ascii="仿宋" w:eastAsia="仿宋" w:hAnsi="仿宋" w:cs="仿宋"/>
          <w:b/>
          <w:bCs/>
          <w:sz w:val="30"/>
          <w:szCs w:val="30"/>
        </w:rPr>
      </w:pPr>
    </w:p>
    <w:tbl>
      <w:tblPr>
        <w:tblW w:w="95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2"/>
        <w:gridCol w:w="2940"/>
        <w:gridCol w:w="4569"/>
      </w:tblGrid>
      <w:tr w:rsidR="0019741B">
        <w:trPr>
          <w:trHeight w:val="533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41B" w:rsidRDefault="0019741B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9741B">
        <w:trPr>
          <w:trHeight w:val="533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单位地址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41B" w:rsidRDefault="0019741B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9741B">
        <w:trPr>
          <w:trHeight w:val="533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支持内容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>首席合作企业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 xml:space="preserve">   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sym w:font="Wingdings 2" w:char="00A3"/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>特约合作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>企业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 xml:space="preserve">   </w:t>
            </w:r>
          </w:p>
        </w:tc>
      </w:tr>
      <w:tr w:rsidR="0019741B">
        <w:trPr>
          <w:trHeight w:val="1540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41B" w:rsidRDefault="0019741B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费用缴纳账户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41B" w:rsidRDefault="00F36750">
            <w:pPr>
              <w:spacing w:line="44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账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户名称：中国医药商业协会</w:t>
            </w:r>
          </w:p>
          <w:p w:rsidR="0019741B" w:rsidRDefault="00F36750">
            <w:pPr>
              <w:spacing w:line="48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开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户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行：工商银行北京学院路支行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</w:t>
            </w:r>
          </w:p>
          <w:p w:rsidR="0019741B" w:rsidRDefault="00F36750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账</w:t>
            </w:r>
            <w:proofErr w:type="gramEnd"/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号：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0200025509014407924</w:t>
            </w:r>
          </w:p>
        </w:tc>
      </w:tr>
      <w:tr w:rsidR="0019741B">
        <w:trPr>
          <w:trHeight w:val="1632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增值税专用</w:t>
            </w:r>
          </w:p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发票开票信息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</w:t>
            </w:r>
          </w:p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纳税人识别号：</w:t>
            </w:r>
          </w:p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地址、电话：</w:t>
            </w:r>
          </w:p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开户行及账号：</w:t>
            </w:r>
          </w:p>
          <w:p w:rsidR="0019741B" w:rsidRDefault="00F36750">
            <w:pPr>
              <w:spacing w:line="440" w:lineRule="exact"/>
              <w:ind w:left="4452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（加盖公章）</w:t>
            </w:r>
          </w:p>
        </w:tc>
      </w:tr>
      <w:tr w:rsidR="0019741B">
        <w:trPr>
          <w:trHeight w:val="537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发票内容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会议费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资料费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信息服务费</w:t>
            </w:r>
          </w:p>
        </w:tc>
      </w:tr>
      <w:tr w:rsidR="0019741B">
        <w:trPr>
          <w:trHeight w:val="772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发票邮寄地址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41B" w:rsidRDefault="0019741B">
            <w:pPr>
              <w:spacing w:line="440" w:lineRule="exact"/>
              <w:ind w:left="4452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9741B">
        <w:trPr>
          <w:trHeight w:val="692"/>
          <w:jc w:val="center"/>
        </w:trPr>
        <w:tc>
          <w:tcPr>
            <w:tcW w:w="4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经办人：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电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话：</w:t>
            </w:r>
          </w:p>
        </w:tc>
        <w:tc>
          <w:tcPr>
            <w:tcW w:w="4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41B" w:rsidRDefault="00F367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机：</w:t>
            </w:r>
          </w:p>
        </w:tc>
      </w:tr>
    </w:tbl>
    <w:p w:rsidR="0019741B" w:rsidRDefault="00F36750">
      <w:pPr>
        <w:spacing w:line="520" w:lineRule="exact"/>
        <w:rPr>
          <w:rFonts w:ascii="仿宋" w:eastAsia="仿宋" w:hAnsi="仿宋" w:cs="仿宋"/>
          <w:bCs/>
          <w:kern w:val="0"/>
          <w:sz w:val="30"/>
          <w:szCs w:val="30"/>
        </w:rPr>
      </w:pPr>
      <w:r>
        <w:rPr>
          <w:rFonts w:ascii="仿宋" w:eastAsia="仿宋" w:hAnsi="仿宋" w:cs="仿宋" w:hint="eastAsia"/>
          <w:bCs/>
          <w:kern w:val="0"/>
          <w:sz w:val="30"/>
          <w:szCs w:val="30"/>
        </w:rPr>
        <w:t>注：本回执填写后请于</w:t>
      </w:r>
      <w:r>
        <w:rPr>
          <w:rFonts w:ascii="仿宋" w:eastAsia="仿宋" w:hAnsi="仿宋" w:cs="仿宋" w:hint="eastAsia"/>
          <w:bCs/>
          <w:kern w:val="0"/>
          <w:sz w:val="30"/>
          <w:szCs w:val="30"/>
        </w:rPr>
        <w:t>2022</w:t>
      </w:r>
      <w:r>
        <w:rPr>
          <w:rFonts w:ascii="仿宋" w:eastAsia="仿宋" w:hAnsi="仿宋" w:cs="仿宋" w:hint="eastAsia"/>
          <w:bCs/>
          <w:kern w:val="0"/>
          <w:sz w:val="30"/>
          <w:szCs w:val="30"/>
        </w:rPr>
        <w:t>年</w:t>
      </w:r>
      <w:r>
        <w:rPr>
          <w:rFonts w:ascii="仿宋" w:eastAsia="仿宋" w:hAnsi="仿宋" w:cs="仿宋" w:hint="eastAsia"/>
          <w:bCs/>
          <w:kern w:val="0"/>
          <w:sz w:val="30"/>
          <w:szCs w:val="30"/>
        </w:rPr>
        <w:t>9</w:t>
      </w:r>
      <w:r>
        <w:rPr>
          <w:rFonts w:ascii="仿宋" w:eastAsia="仿宋" w:hAnsi="仿宋" w:cs="仿宋" w:hint="eastAsia"/>
          <w:bCs/>
          <w:kern w:val="0"/>
          <w:sz w:val="30"/>
          <w:szCs w:val="30"/>
        </w:rPr>
        <w:t>月</w:t>
      </w:r>
      <w:r>
        <w:rPr>
          <w:rFonts w:ascii="仿宋" w:eastAsia="仿宋" w:hAnsi="仿宋" w:cs="仿宋" w:hint="eastAsia"/>
          <w:bCs/>
          <w:kern w:val="0"/>
          <w:sz w:val="30"/>
          <w:szCs w:val="30"/>
        </w:rPr>
        <w:t>30</w:t>
      </w:r>
      <w:r>
        <w:rPr>
          <w:rFonts w:ascii="仿宋" w:eastAsia="仿宋" w:hAnsi="仿宋" w:cs="仿宋" w:hint="eastAsia"/>
          <w:bCs/>
          <w:kern w:val="0"/>
          <w:sz w:val="30"/>
          <w:szCs w:val="30"/>
        </w:rPr>
        <w:t>日前发送至联系人邮箱。</w:t>
      </w:r>
    </w:p>
    <w:sectPr w:rsidR="001974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C0FC2F9"/>
    <w:multiLevelType w:val="singleLevel"/>
    <w:tmpl w:val="9C0FC2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8D1980B"/>
    <w:multiLevelType w:val="singleLevel"/>
    <w:tmpl w:val="A8D1980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4F35B3A"/>
    <w:multiLevelType w:val="singleLevel"/>
    <w:tmpl w:val="04F35B3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C97663B"/>
    <w:multiLevelType w:val="multilevel"/>
    <w:tmpl w:val="2C97663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jYTk2NWI2YWUzMzI5OWFmMDJlMDA4MWE5Mzg4ZTAifQ=="/>
  </w:docVars>
  <w:rsids>
    <w:rsidRoot w:val="00E31F1C"/>
    <w:rsid w:val="000310E0"/>
    <w:rsid w:val="00037D60"/>
    <w:rsid w:val="000526CF"/>
    <w:rsid w:val="00054E54"/>
    <w:rsid w:val="00073FDC"/>
    <w:rsid w:val="0008483E"/>
    <w:rsid w:val="000B77EC"/>
    <w:rsid w:val="000C0ECC"/>
    <w:rsid w:val="000D1739"/>
    <w:rsid w:val="000D2251"/>
    <w:rsid w:val="00113AA1"/>
    <w:rsid w:val="00123876"/>
    <w:rsid w:val="0015233A"/>
    <w:rsid w:val="00152953"/>
    <w:rsid w:val="00160A28"/>
    <w:rsid w:val="00164721"/>
    <w:rsid w:val="00173013"/>
    <w:rsid w:val="00187112"/>
    <w:rsid w:val="00190397"/>
    <w:rsid w:val="0019741B"/>
    <w:rsid w:val="001A7C7F"/>
    <w:rsid w:val="001B0366"/>
    <w:rsid w:val="001B1688"/>
    <w:rsid w:val="001B254E"/>
    <w:rsid w:val="001B6339"/>
    <w:rsid w:val="001C1A3B"/>
    <w:rsid w:val="001C2950"/>
    <w:rsid w:val="001C3EAC"/>
    <w:rsid w:val="001D0326"/>
    <w:rsid w:val="00220B4E"/>
    <w:rsid w:val="002606CB"/>
    <w:rsid w:val="00266219"/>
    <w:rsid w:val="00274B83"/>
    <w:rsid w:val="00275A3E"/>
    <w:rsid w:val="002839D1"/>
    <w:rsid w:val="002862F1"/>
    <w:rsid w:val="00292057"/>
    <w:rsid w:val="002B3A56"/>
    <w:rsid w:val="002E1C60"/>
    <w:rsid w:val="002E4971"/>
    <w:rsid w:val="002F288B"/>
    <w:rsid w:val="003079F0"/>
    <w:rsid w:val="00331A59"/>
    <w:rsid w:val="0033675F"/>
    <w:rsid w:val="00345915"/>
    <w:rsid w:val="00352079"/>
    <w:rsid w:val="0038057C"/>
    <w:rsid w:val="00390A32"/>
    <w:rsid w:val="003940CC"/>
    <w:rsid w:val="003A6905"/>
    <w:rsid w:val="003E0A96"/>
    <w:rsid w:val="003F6ACD"/>
    <w:rsid w:val="004147C6"/>
    <w:rsid w:val="0042245F"/>
    <w:rsid w:val="0042375E"/>
    <w:rsid w:val="00425EF7"/>
    <w:rsid w:val="00452779"/>
    <w:rsid w:val="00470BA1"/>
    <w:rsid w:val="004726E5"/>
    <w:rsid w:val="00477645"/>
    <w:rsid w:val="004937E4"/>
    <w:rsid w:val="004E3F0D"/>
    <w:rsid w:val="004E73ED"/>
    <w:rsid w:val="004F109C"/>
    <w:rsid w:val="004F2730"/>
    <w:rsid w:val="0050401C"/>
    <w:rsid w:val="005212C1"/>
    <w:rsid w:val="00525137"/>
    <w:rsid w:val="00532913"/>
    <w:rsid w:val="00533892"/>
    <w:rsid w:val="005460B3"/>
    <w:rsid w:val="00551DF5"/>
    <w:rsid w:val="00567DCA"/>
    <w:rsid w:val="00577EB7"/>
    <w:rsid w:val="00594D9E"/>
    <w:rsid w:val="005B22D3"/>
    <w:rsid w:val="005F3FF6"/>
    <w:rsid w:val="006021B9"/>
    <w:rsid w:val="006026A3"/>
    <w:rsid w:val="00613EE5"/>
    <w:rsid w:val="00636A5A"/>
    <w:rsid w:val="00646888"/>
    <w:rsid w:val="00664CF4"/>
    <w:rsid w:val="00667704"/>
    <w:rsid w:val="006729ED"/>
    <w:rsid w:val="00675A86"/>
    <w:rsid w:val="006764AF"/>
    <w:rsid w:val="00684A7D"/>
    <w:rsid w:val="006B7D6B"/>
    <w:rsid w:val="0070749E"/>
    <w:rsid w:val="00711B8C"/>
    <w:rsid w:val="007246D5"/>
    <w:rsid w:val="00726F97"/>
    <w:rsid w:val="00735DC2"/>
    <w:rsid w:val="00736A81"/>
    <w:rsid w:val="0074455A"/>
    <w:rsid w:val="00754474"/>
    <w:rsid w:val="0075542D"/>
    <w:rsid w:val="00757D36"/>
    <w:rsid w:val="00785CB7"/>
    <w:rsid w:val="007D6BEF"/>
    <w:rsid w:val="007E2FF5"/>
    <w:rsid w:val="007E3D90"/>
    <w:rsid w:val="007E40CC"/>
    <w:rsid w:val="007F49AD"/>
    <w:rsid w:val="008007F8"/>
    <w:rsid w:val="00811915"/>
    <w:rsid w:val="00820BEB"/>
    <w:rsid w:val="008377FD"/>
    <w:rsid w:val="00840F69"/>
    <w:rsid w:val="00845FFE"/>
    <w:rsid w:val="00846F5F"/>
    <w:rsid w:val="00852DA7"/>
    <w:rsid w:val="008657D7"/>
    <w:rsid w:val="00866B52"/>
    <w:rsid w:val="0087136A"/>
    <w:rsid w:val="00885D11"/>
    <w:rsid w:val="00886FD5"/>
    <w:rsid w:val="0089282A"/>
    <w:rsid w:val="008A1D54"/>
    <w:rsid w:val="008B6CAC"/>
    <w:rsid w:val="008C3B7B"/>
    <w:rsid w:val="008D347E"/>
    <w:rsid w:val="008E109B"/>
    <w:rsid w:val="009367F7"/>
    <w:rsid w:val="00957847"/>
    <w:rsid w:val="00965D67"/>
    <w:rsid w:val="00973867"/>
    <w:rsid w:val="00981554"/>
    <w:rsid w:val="00983608"/>
    <w:rsid w:val="0099526D"/>
    <w:rsid w:val="009A2C7C"/>
    <w:rsid w:val="009B1F55"/>
    <w:rsid w:val="009B7A9E"/>
    <w:rsid w:val="009E0FB1"/>
    <w:rsid w:val="00A05532"/>
    <w:rsid w:val="00A100CA"/>
    <w:rsid w:val="00A101B7"/>
    <w:rsid w:val="00A13947"/>
    <w:rsid w:val="00A163C1"/>
    <w:rsid w:val="00A163EB"/>
    <w:rsid w:val="00A46B1B"/>
    <w:rsid w:val="00A471A2"/>
    <w:rsid w:val="00A52511"/>
    <w:rsid w:val="00A929BB"/>
    <w:rsid w:val="00A9344A"/>
    <w:rsid w:val="00AA34FF"/>
    <w:rsid w:val="00AB4930"/>
    <w:rsid w:val="00AD51BF"/>
    <w:rsid w:val="00AF2F26"/>
    <w:rsid w:val="00B118F2"/>
    <w:rsid w:val="00B40C86"/>
    <w:rsid w:val="00B42359"/>
    <w:rsid w:val="00B56B5F"/>
    <w:rsid w:val="00B62576"/>
    <w:rsid w:val="00B77B81"/>
    <w:rsid w:val="00BA2891"/>
    <w:rsid w:val="00BB5493"/>
    <w:rsid w:val="00BC0CD5"/>
    <w:rsid w:val="00BC0DD0"/>
    <w:rsid w:val="00BD0E52"/>
    <w:rsid w:val="00BF22CE"/>
    <w:rsid w:val="00C060F4"/>
    <w:rsid w:val="00C267BC"/>
    <w:rsid w:val="00C307C0"/>
    <w:rsid w:val="00C6066F"/>
    <w:rsid w:val="00C60ABE"/>
    <w:rsid w:val="00C6216E"/>
    <w:rsid w:val="00C7160C"/>
    <w:rsid w:val="00C76103"/>
    <w:rsid w:val="00C823B6"/>
    <w:rsid w:val="00C857A1"/>
    <w:rsid w:val="00C93B37"/>
    <w:rsid w:val="00CA0549"/>
    <w:rsid w:val="00CA475F"/>
    <w:rsid w:val="00CC6624"/>
    <w:rsid w:val="00CE03E5"/>
    <w:rsid w:val="00CE2AB3"/>
    <w:rsid w:val="00CF0BD0"/>
    <w:rsid w:val="00CF72B3"/>
    <w:rsid w:val="00D021D2"/>
    <w:rsid w:val="00D273ED"/>
    <w:rsid w:val="00D32E36"/>
    <w:rsid w:val="00D3422A"/>
    <w:rsid w:val="00D42205"/>
    <w:rsid w:val="00D4786D"/>
    <w:rsid w:val="00D555DB"/>
    <w:rsid w:val="00D770DD"/>
    <w:rsid w:val="00D94B9A"/>
    <w:rsid w:val="00DA51EC"/>
    <w:rsid w:val="00DB1235"/>
    <w:rsid w:val="00DB5EB9"/>
    <w:rsid w:val="00DB63C0"/>
    <w:rsid w:val="00DD3888"/>
    <w:rsid w:val="00DE39A2"/>
    <w:rsid w:val="00DE4032"/>
    <w:rsid w:val="00E31F1C"/>
    <w:rsid w:val="00E37010"/>
    <w:rsid w:val="00E5493E"/>
    <w:rsid w:val="00E65C3E"/>
    <w:rsid w:val="00E87B9B"/>
    <w:rsid w:val="00EA6D64"/>
    <w:rsid w:val="00EB052C"/>
    <w:rsid w:val="00EB566C"/>
    <w:rsid w:val="00EC54A1"/>
    <w:rsid w:val="00ED0617"/>
    <w:rsid w:val="00ED3F56"/>
    <w:rsid w:val="00ED5BAD"/>
    <w:rsid w:val="00ED5DF8"/>
    <w:rsid w:val="00F23B62"/>
    <w:rsid w:val="00F36750"/>
    <w:rsid w:val="00F44784"/>
    <w:rsid w:val="00F66ACD"/>
    <w:rsid w:val="00F83EEF"/>
    <w:rsid w:val="00F961B5"/>
    <w:rsid w:val="00FA58D1"/>
    <w:rsid w:val="00FB0849"/>
    <w:rsid w:val="00FB2B1B"/>
    <w:rsid w:val="00FB3F65"/>
    <w:rsid w:val="00FB4DEB"/>
    <w:rsid w:val="00FD7490"/>
    <w:rsid w:val="00FE0B2A"/>
    <w:rsid w:val="00FF652F"/>
    <w:rsid w:val="017442FA"/>
    <w:rsid w:val="01916C5A"/>
    <w:rsid w:val="01F33470"/>
    <w:rsid w:val="020F5B13"/>
    <w:rsid w:val="02A53663"/>
    <w:rsid w:val="059606CF"/>
    <w:rsid w:val="060F45F1"/>
    <w:rsid w:val="0757624F"/>
    <w:rsid w:val="099F5C8C"/>
    <w:rsid w:val="0A2F23B0"/>
    <w:rsid w:val="0A8C7DD9"/>
    <w:rsid w:val="0C0F70F9"/>
    <w:rsid w:val="0C497BBE"/>
    <w:rsid w:val="0DBA740C"/>
    <w:rsid w:val="0F6E2388"/>
    <w:rsid w:val="14F74BCE"/>
    <w:rsid w:val="151B4D60"/>
    <w:rsid w:val="154222ED"/>
    <w:rsid w:val="16D276A1"/>
    <w:rsid w:val="183D0B4A"/>
    <w:rsid w:val="19495148"/>
    <w:rsid w:val="1CB3762C"/>
    <w:rsid w:val="1E605592"/>
    <w:rsid w:val="20773850"/>
    <w:rsid w:val="26C32B62"/>
    <w:rsid w:val="27F21192"/>
    <w:rsid w:val="289E3886"/>
    <w:rsid w:val="2B03083E"/>
    <w:rsid w:val="2BB94533"/>
    <w:rsid w:val="2DD23A07"/>
    <w:rsid w:val="2FF43D8C"/>
    <w:rsid w:val="33557238"/>
    <w:rsid w:val="34887D3E"/>
    <w:rsid w:val="375E72BE"/>
    <w:rsid w:val="38DD5D05"/>
    <w:rsid w:val="39AE76A2"/>
    <w:rsid w:val="3AFA0D76"/>
    <w:rsid w:val="3B145DED"/>
    <w:rsid w:val="3C162D15"/>
    <w:rsid w:val="3D884A1A"/>
    <w:rsid w:val="429C453B"/>
    <w:rsid w:val="45735A72"/>
    <w:rsid w:val="46056853"/>
    <w:rsid w:val="466B4360"/>
    <w:rsid w:val="4B0233A9"/>
    <w:rsid w:val="4C373098"/>
    <w:rsid w:val="4DD72AEB"/>
    <w:rsid w:val="4E9A46DB"/>
    <w:rsid w:val="4F59322F"/>
    <w:rsid w:val="530D72C3"/>
    <w:rsid w:val="537B63EF"/>
    <w:rsid w:val="58035F75"/>
    <w:rsid w:val="5971093C"/>
    <w:rsid w:val="5AE02721"/>
    <w:rsid w:val="5D253AE4"/>
    <w:rsid w:val="5D641CA2"/>
    <w:rsid w:val="5FAB1E0A"/>
    <w:rsid w:val="60275934"/>
    <w:rsid w:val="62145A44"/>
    <w:rsid w:val="62AA63A9"/>
    <w:rsid w:val="64A96620"/>
    <w:rsid w:val="64F733FB"/>
    <w:rsid w:val="663A6877"/>
    <w:rsid w:val="6809229A"/>
    <w:rsid w:val="6817628E"/>
    <w:rsid w:val="6836076F"/>
    <w:rsid w:val="6C692E30"/>
    <w:rsid w:val="6F1928EC"/>
    <w:rsid w:val="72255653"/>
    <w:rsid w:val="727F33AE"/>
    <w:rsid w:val="73267CCD"/>
    <w:rsid w:val="7467608C"/>
    <w:rsid w:val="74FF2584"/>
    <w:rsid w:val="77AB07A1"/>
    <w:rsid w:val="7C39281F"/>
    <w:rsid w:val="7C6B081D"/>
    <w:rsid w:val="7D644FF4"/>
    <w:rsid w:val="7F2F7F0A"/>
    <w:rsid w:val="7FCC6956"/>
    <w:rsid w:val="7FDE0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A635C58-40A8-4B51-B49B-5D8B8A8F2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D974D2-1AAC-416A-845B-9E768C6DB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167</Words>
  <Characters>955</Characters>
  <Application>Microsoft Office Word</Application>
  <DocSecurity>0</DocSecurity>
  <Lines>7</Lines>
  <Paragraphs>2</Paragraphs>
  <ScaleCrop>false</ScaleCrop>
  <Company>JNJ</Company>
  <LinksUpToDate>false</LinksUpToDate>
  <CharactersWithSpaces>1120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248</cp:revision>
  <cp:lastPrinted>2022-09-16T07:57:00Z</cp:lastPrinted>
  <dcterms:created xsi:type="dcterms:W3CDTF">2021-02-25T03:04:00Z</dcterms:created>
  <dcterms:modified xsi:type="dcterms:W3CDTF">2022-09-16T12:03:00Z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DABE4ED008954CC88A70301834E36E22</vt:lpwstr>
  </property>
</Properties>
</file>