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2B3F" w:rsidRPr="004F1EE1" w:rsidRDefault="00892B3F" w:rsidP="00892B3F">
      <w:pPr>
        <w:jc w:val="center"/>
        <w:rPr>
          <w:rFonts w:ascii="方正小标宋简体" w:eastAsia="方正小标宋简体" w:hAnsi="华文中宋" w:cs="Times New Roman"/>
          <w:sz w:val="36"/>
          <w:szCs w:val="36"/>
        </w:rPr>
      </w:pPr>
      <w:r w:rsidRPr="004F1EE1">
        <w:rPr>
          <w:rFonts w:ascii="方正小标宋简体" w:eastAsia="方正小标宋简体" w:hAnsi="华文中宋" w:cs="Times New Roman" w:hint="eastAsia"/>
          <w:sz w:val="36"/>
          <w:szCs w:val="36"/>
        </w:rPr>
        <w:t>坚持创新引领，推动药品流通行业赋能发展</w:t>
      </w:r>
    </w:p>
    <w:p w:rsidR="00892B3F" w:rsidRDefault="00892B3F" w:rsidP="00892B3F">
      <w:pPr>
        <w:jc w:val="center"/>
        <w:rPr>
          <w:rFonts w:ascii="方正小标宋简体" w:eastAsia="方正小标宋简体" w:hAnsi="华文中宋" w:cs="Times New Roman"/>
          <w:sz w:val="30"/>
          <w:szCs w:val="30"/>
        </w:rPr>
      </w:pPr>
      <w:r>
        <w:rPr>
          <w:rFonts w:ascii="方正小标宋简体" w:eastAsia="方正小标宋简体" w:hAnsi="华文中宋" w:cs="Times New Roman" w:hint="eastAsia"/>
          <w:sz w:val="30"/>
          <w:szCs w:val="30"/>
        </w:rPr>
        <w:t>—中国医药商业协会八届三次理事会工作报告</w:t>
      </w:r>
    </w:p>
    <w:p w:rsidR="00892B3F" w:rsidRDefault="00892B3F" w:rsidP="00892B3F">
      <w:pPr>
        <w:spacing w:line="360" w:lineRule="auto"/>
        <w:ind w:firstLine="560"/>
        <w:rPr>
          <w:rFonts w:ascii="仿宋_GB2312" w:eastAsia="仿宋_GB2312" w:hAnsi="仿宋" w:cs="宋体"/>
          <w:color w:val="333333"/>
          <w:kern w:val="0"/>
          <w:sz w:val="30"/>
          <w:szCs w:val="30"/>
        </w:rPr>
      </w:pPr>
    </w:p>
    <w:p w:rsidR="00892B3F" w:rsidRDefault="00892B3F" w:rsidP="00892B3F">
      <w:pPr>
        <w:spacing w:line="360" w:lineRule="auto"/>
        <w:ind w:firstLineChars="200" w:firstLine="600"/>
        <w:jc w:val="center"/>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2018年，药品流通行业处在“新一轮行业变革带来新技术、新零售、新业态、新模式的变革时代”，药品流通行业也恰逢“十三五”行业规划时间过半任务过半的承上启下的重要之年。</w:t>
      </w:r>
    </w:p>
    <w:p w:rsidR="00892B3F" w:rsidRDefault="00892B3F" w:rsidP="00892B3F">
      <w:pPr>
        <w:spacing w:after="240" w:line="360" w:lineRule="auto"/>
        <w:ind w:firstLineChars="200" w:firstLine="600"/>
        <w:jc w:val="left"/>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在国家推进国务院</w:t>
      </w:r>
      <w:r>
        <w:rPr>
          <w:rFonts w:ascii="仿宋_GB2312" w:eastAsia="仿宋_GB2312" w:hAnsi="仿宋" w:cs="宋体"/>
          <w:color w:val="333333"/>
          <w:kern w:val="0"/>
          <w:sz w:val="30"/>
          <w:szCs w:val="30"/>
        </w:rPr>
        <w:t>机构</w:t>
      </w:r>
      <w:r>
        <w:rPr>
          <w:rFonts w:ascii="仿宋_GB2312" w:eastAsia="仿宋_GB2312" w:hAnsi="仿宋" w:cs="宋体" w:hint="eastAsia"/>
          <w:color w:val="333333"/>
          <w:kern w:val="0"/>
          <w:sz w:val="30"/>
          <w:szCs w:val="30"/>
        </w:rPr>
        <w:t>“大部制”改革，和实施各行业“</w:t>
      </w:r>
      <w:r>
        <w:rPr>
          <w:rFonts w:ascii="仿宋_GB2312" w:eastAsia="仿宋_GB2312" w:hAnsi="仿宋" w:cs="宋体"/>
          <w:color w:val="333333"/>
          <w:kern w:val="0"/>
          <w:sz w:val="30"/>
          <w:szCs w:val="30"/>
        </w:rPr>
        <w:t>大监管</w:t>
      </w:r>
      <w:r>
        <w:rPr>
          <w:rFonts w:ascii="仿宋_GB2312" w:eastAsia="仿宋_GB2312" w:hAnsi="仿宋" w:cs="宋体" w:hint="eastAsia"/>
          <w:color w:val="333333"/>
          <w:kern w:val="0"/>
          <w:sz w:val="30"/>
          <w:szCs w:val="30"/>
        </w:rPr>
        <w:t>”的政策背景下，国家密集出台《国务院办公厅关于促进“互联网+医疗健康”发展的意见》、《国务院办公厅关于改革完善仿制药供应保障及使用政策的意见》《国务院办公厅关于印发深化医药卫生体制改革2018年下半年重点工作任务的通知》等一系列</w:t>
      </w:r>
      <w:proofErr w:type="gramStart"/>
      <w:r>
        <w:rPr>
          <w:rFonts w:ascii="仿宋_GB2312" w:eastAsia="仿宋_GB2312" w:hAnsi="仿宋" w:cs="宋体" w:hint="eastAsia"/>
          <w:color w:val="333333"/>
          <w:kern w:val="0"/>
          <w:sz w:val="30"/>
          <w:szCs w:val="30"/>
        </w:rPr>
        <w:t>医</w:t>
      </w:r>
      <w:proofErr w:type="gramEnd"/>
      <w:r>
        <w:rPr>
          <w:rFonts w:ascii="仿宋_GB2312" w:eastAsia="仿宋_GB2312" w:hAnsi="仿宋" w:cs="宋体" w:hint="eastAsia"/>
          <w:color w:val="333333"/>
          <w:kern w:val="0"/>
          <w:sz w:val="30"/>
          <w:szCs w:val="30"/>
        </w:rPr>
        <w:t>改政策，药品流通行业面临着新的机遇与挑战，中国医药商业协会在新一届理事会领导下，会长和副会长单位、理事单位、会员企业的大力支持下，为行业创新发展做了大量工作。</w:t>
      </w:r>
    </w:p>
    <w:p w:rsidR="00892B3F" w:rsidRPr="00276FCC" w:rsidRDefault="00892B3F" w:rsidP="00892B3F">
      <w:pPr>
        <w:spacing w:line="360" w:lineRule="auto"/>
        <w:ind w:firstLineChars="200" w:firstLine="602"/>
        <w:rPr>
          <w:rFonts w:ascii="仿宋_GB2312" w:eastAsia="仿宋_GB2312" w:hAnsi="仿宋" w:cs="宋体"/>
          <w:b/>
          <w:color w:val="333333"/>
          <w:kern w:val="0"/>
          <w:sz w:val="30"/>
          <w:szCs w:val="30"/>
        </w:rPr>
      </w:pPr>
      <w:r w:rsidRPr="00276FCC">
        <w:rPr>
          <w:rFonts w:ascii="仿宋_GB2312" w:eastAsia="仿宋_GB2312" w:hAnsi="仿宋" w:cs="宋体" w:hint="eastAsia"/>
          <w:b/>
          <w:color w:val="333333"/>
          <w:kern w:val="0"/>
          <w:sz w:val="30"/>
          <w:szCs w:val="30"/>
        </w:rPr>
        <w:t>一、行业发展运行最新动态</w:t>
      </w:r>
    </w:p>
    <w:p w:rsidR="00892B3F" w:rsidRDefault="00892B3F" w:rsidP="00892B3F">
      <w:pPr>
        <w:spacing w:line="360" w:lineRule="auto"/>
        <w:ind w:firstLineChars="200" w:firstLine="600"/>
        <w:jc w:val="center"/>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2018年1-3季度药品流通市场规模稳定增长，增幅略有回落。据商务部统计系统数据显示，2018年1-3季度全国七大类医药商品销售总额16020亿元（含税），扣除不可比因素，同比增长7.34%，增速较同期下降1.06个百分点，其中药品零售市场3204亿元，同比增长8.91%，增速下降0.09个百分点。</w:t>
      </w:r>
    </w:p>
    <w:p w:rsidR="00892B3F" w:rsidRDefault="00892B3F" w:rsidP="00892B3F">
      <w:pPr>
        <w:spacing w:line="360" w:lineRule="auto"/>
        <w:ind w:firstLine="56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其中1-3季度药品流通直报企业主营业务收入（1109家）为</w:t>
      </w:r>
      <w:r>
        <w:rPr>
          <w:rFonts w:ascii="仿宋_GB2312" w:eastAsia="仿宋_GB2312" w:hAnsi="仿宋" w:cs="宋体" w:hint="eastAsia"/>
          <w:color w:val="333333"/>
          <w:kern w:val="0"/>
          <w:sz w:val="30"/>
          <w:szCs w:val="30"/>
        </w:rPr>
        <w:lastRenderedPageBreak/>
        <w:t>11249亿元（不含税），扣除不可比因素，同比增长8.46%，增速下降0.54个百分点；实现利润190亿元，扣除不可比因素，同比增长10.49%，增速上升0.99个百分点；平均毛利率约为7.98%，同比上升0.88个百分点；平均费用率为6.44%,同比上升0.44个百分点；平均利润率为1.8%左右。</w:t>
      </w:r>
    </w:p>
    <w:p w:rsidR="00892B3F" w:rsidRDefault="00892B3F" w:rsidP="00892B3F">
      <w:pPr>
        <w:spacing w:line="360" w:lineRule="auto"/>
        <w:ind w:firstLine="56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按销售品类分类，西药类销售居主导地位，销售额占七大类医药商品销售总额的68.52%，同比下降1.08个百分点；其次为中成药类，占15.66%，同比上升0.34个百分点；中药材类占2.18%，同比下降0.48个百分点；医疗器材类占6.85%，同比上升0.99个百分点；化学试剂类占0.53%，同比下降0.59个百分点；玻璃仪器类占比不足0.1%；其他类占6.20%，同比上升0.82个百分点。</w:t>
      </w:r>
    </w:p>
    <w:p w:rsidR="00892B3F" w:rsidRDefault="00892B3F" w:rsidP="00892B3F">
      <w:pPr>
        <w:spacing w:line="360" w:lineRule="auto"/>
        <w:ind w:firstLine="56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按销售对象分类（含七大类医药商品），对生产企业销售额为83亿元，占销售总额的0.52%，同比下降3.35个百分点；对批发企业销售额为4829亿元，占销售总额的30.15%，同比下降4.64个百分点；对终端销售额（包含对医疗机构终端、零售终端和居民的销售）为11106亿元，占销售总额的69.33%,同比上升7.99个百分点。其中对医疗终端的销售8383亿元，占终端销售额的75.48%；对零售终端和居民零售2723亿元，占终端销售额的24.52%。受“两票制”、“药占比”等政策影响终端销售占比提高，行业发展趋势稳中向好。</w:t>
      </w:r>
    </w:p>
    <w:p w:rsidR="00892B3F" w:rsidRDefault="00892B3F" w:rsidP="00892B3F">
      <w:pPr>
        <w:spacing w:after="240" w:line="360" w:lineRule="auto"/>
        <w:ind w:firstLine="56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从市场占有率来看，药品批发企业主营业务收入前100位占</w:t>
      </w:r>
      <w:r>
        <w:rPr>
          <w:rFonts w:ascii="仿宋_GB2312" w:eastAsia="仿宋_GB2312" w:hAnsi="仿宋" w:cs="宋体" w:hint="eastAsia"/>
          <w:color w:val="333333"/>
          <w:kern w:val="0"/>
          <w:sz w:val="30"/>
          <w:szCs w:val="30"/>
        </w:rPr>
        <w:lastRenderedPageBreak/>
        <w:t>同期全国药品流通市场总规模的70.38%，同比上升2.00个百分点。其中，4家全国龙头企业占38.53%，同比上升1.22个百分点；30家区域龙头企业占24.22%，同比上升1.14个百分点。药品零售企业销售额前100位占零售市场总额的31.19%，同比上升3.60个百分点。其中，6家全国龙头企业占13.01%，同比上升1.67个百分点；30家区域零售连锁企业占12.21%，同比上升1.04个百分点。批发、零售市场集中度均不断提高。</w:t>
      </w:r>
    </w:p>
    <w:p w:rsidR="00892B3F" w:rsidRPr="00276FCC" w:rsidRDefault="00892B3F" w:rsidP="00892B3F">
      <w:pPr>
        <w:spacing w:line="360" w:lineRule="auto"/>
        <w:ind w:firstLineChars="200" w:firstLine="602"/>
        <w:rPr>
          <w:rFonts w:ascii="仿宋_GB2312" w:eastAsia="仿宋_GB2312" w:hAnsi="仿宋" w:cs="宋体"/>
          <w:b/>
          <w:color w:val="333333"/>
          <w:kern w:val="0"/>
          <w:sz w:val="30"/>
          <w:szCs w:val="30"/>
        </w:rPr>
      </w:pPr>
      <w:r w:rsidRPr="00276FCC">
        <w:rPr>
          <w:rFonts w:ascii="仿宋_GB2312" w:eastAsia="仿宋_GB2312" w:hAnsi="仿宋" w:cs="宋体" w:hint="eastAsia"/>
          <w:b/>
          <w:color w:val="333333"/>
          <w:kern w:val="0"/>
          <w:sz w:val="30"/>
          <w:szCs w:val="30"/>
        </w:rPr>
        <w:t>二、2018年工作回顾</w:t>
      </w:r>
    </w:p>
    <w:p w:rsidR="00892B3F" w:rsidRDefault="00892B3F" w:rsidP="00892B3F">
      <w:pPr>
        <w:spacing w:line="360" w:lineRule="auto"/>
        <w:ind w:firstLine="56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一年来，中国医药商业协会适应新形势变化和行业发展要求，主动创新，开展了以下几方面的工作：</w:t>
      </w:r>
    </w:p>
    <w:p w:rsidR="00892B3F" w:rsidRDefault="00892B3F" w:rsidP="00892B3F">
      <w:pPr>
        <w:spacing w:line="360" w:lineRule="auto"/>
        <w:ind w:firstLineChars="200" w:firstLine="602"/>
        <w:rPr>
          <w:rFonts w:ascii="仿宋_GB2312" w:eastAsia="仿宋_GB2312" w:hAnsi="仿宋" w:cs="宋体"/>
          <w:b/>
          <w:color w:val="333333"/>
          <w:kern w:val="0"/>
          <w:sz w:val="30"/>
          <w:szCs w:val="30"/>
        </w:rPr>
      </w:pPr>
      <w:r>
        <w:rPr>
          <w:rFonts w:ascii="仿宋_GB2312" w:eastAsia="仿宋_GB2312" w:hAnsi="仿宋" w:cs="宋体" w:hint="eastAsia"/>
          <w:b/>
          <w:color w:val="333333"/>
          <w:kern w:val="0"/>
          <w:sz w:val="30"/>
          <w:szCs w:val="30"/>
        </w:rPr>
        <w:t>（一）推进制度创新，积极组织和参与政府职能部门行业政策调研</w:t>
      </w:r>
    </w:p>
    <w:p w:rsidR="00892B3F" w:rsidRDefault="00892B3F" w:rsidP="00892B3F">
      <w:pPr>
        <w:spacing w:line="360" w:lineRule="auto"/>
        <w:ind w:firstLineChars="200" w:firstLine="602"/>
        <w:rPr>
          <w:rFonts w:ascii="仿宋_GB2312" w:eastAsia="仿宋_GB2312" w:hAnsi="仿宋" w:cs="宋体"/>
          <w:b/>
          <w:color w:val="333333"/>
          <w:kern w:val="0"/>
          <w:sz w:val="30"/>
          <w:szCs w:val="30"/>
        </w:rPr>
      </w:pPr>
      <w:r>
        <w:rPr>
          <w:rFonts w:ascii="仿宋_GB2312" w:eastAsia="仿宋_GB2312" w:hAnsi="仿宋" w:cs="宋体" w:hint="eastAsia"/>
          <w:b/>
          <w:color w:val="333333"/>
          <w:kern w:val="0"/>
          <w:sz w:val="30"/>
          <w:szCs w:val="30"/>
        </w:rPr>
        <w:t>1、参与医药代表登记备案管理办法（征求意见稿）及登记备案平台工作方案研讨</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参加国家食品药品监督管理总局（原）征集《医药代表登记备案管理办法》及登记备案平台工作方案意见,提出对规范医药代表的备案管理并建立可供相关政府及药品生产企业、医疗机构、医药代表查询的信息备案平台的意见建议。</w:t>
      </w:r>
    </w:p>
    <w:p w:rsidR="00892B3F" w:rsidRDefault="00892B3F" w:rsidP="00892B3F">
      <w:pPr>
        <w:spacing w:line="360" w:lineRule="auto"/>
        <w:ind w:firstLineChars="200" w:firstLine="602"/>
        <w:rPr>
          <w:rFonts w:ascii="仿宋_GB2312" w:eastAsia="仿宋_GB2312" w:hAnsi="仿宋" w:cs="宋体"/>
          <w:b/>
          <w:color w:val="333333"/>
          <w:kern w:val="0"/>
          <w:sz w:val="30"/>
          <w:szCs w:val="30"/>
        </w:rPr>
      </w:pPr>
      <w:r>
        <w:rPr>
          <w:rFonts w:ascii="仿宋_GB2312" w:eastAsia="仿宋_GB2312" w:hAnsi="仿宋" w:cs="宋体" w:hint="eastAsia"/>
          <w:b/>
          <w:color w:val="333333"/>
          <w:kern w:val="0"/>
          <w:sz w:val="30"/>
          <w:szCs w:val="30"/>
        </w:rPr>
        <w:t>2、参与公立医院药品集中采购政策研讨</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参加国家卫健委举办的完善公立医院药品集中采购政策座谈会,提出对医院二次议价、回款期延长、招标采购中存在的其他相关情况的建议和意见，促进尽快出台文件进一步规范药品招</w:t>
      </w:r>
      <w:r>
        <w:rPr>
          <w:rFonts w:ascii="仿宋_GB2312" w:eastAsia="仿宋_GB2312" w:hAnsi="仿宋" w:cs="宋体" w:hint="eastAsia"/>
          <w:color w:val="333333"/>
          <w:kern w:val="0"/>
          <w:sz w:val="30"/>
          <w:szCs w:val="30"/>
        </w:rPr>
        <w:lastRenderedPageBreak/>
        <w:t>标采购行为。</w:t>
      </w:r>
    </w:p>
    <w:p w:rsidR="00892B3F" w:rsidRDefault="00892B3F" w:rsidP="00892B3F">
      <w:pPr>
        <w:spacing w:line="360" w:lineRule="auto"/>
        <w:ind w:firstLineChars="200" w:firstLine="602"/>
        <w:rPr>
          <w:rFonts w:ascii="仿宋_GB2312" w:eastAsia="仿宋_GB2312" w:hAnsi="仿宋" w:cs="宋体"/>
          <w:b/>
          <w:color w:val="333333"/>
          <w:kern w:val="0"/>
          <w:sz w:val="30"/>
          <w:szCs w:val="30"/>
        </w:rPr>
      </w:pPr>
      <w:r>
        <w:rPr>
          <w:rFonts w:ascii="仿宋_GB2312" w:eastAsia="仿宋_GB2312" w:hAnsi="仿宋" w:cs="宋体" w:hint="eastAsia"/>
          <w:b/>
          <w:color w:val="333333"/>
          <w:kern w:val="0"/>
          <w:sz w:val="30"/>
          <w:szCs w:val="30"/>
        </w:rPr>
        <w:t>3、组织</w:t>
      </w:r>
      <w:proofErr w:type="gramStart"/>
      <w:r>
        <w:rPr>
          <w:rFonts w:ascii="仿宋_GB2312" w:eastAsia="仿宋_GB2312" w:hAnsi="仿宋" w:cs="宋体" w:hint="eastAsia"/>
          <w:b/>
          <w:color w:val="333333"/>
          <w:kern w:val="0"/>
          <w:sz w:val="30"/>
          <w:szCs w:val="30"/>
        </w:rPr>
        <w:t>召开网售</w:t>
      </w:r>
      <w:proofErr w:type="gramEnd"/>
      <w:r>
        <w:rPr>
          <w:rFonts w:ascii="仿宋_GB2312" w:eastAsia="仿宋_GB2312" w:hAnsi="仿宋" w:cs="宋体" w:hint="eastAsia"/>
          <w:b/>
          <w:color w:val="333333"/>
          <w:kern w:val="0"/>
          <w:sz w:val="30"/>
          <w:szCs w:val="30"/>
        </w:rPr>
        <w:t>处方药及基本药物管理办法征求意见研讨会</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受卫健委和国家药品监督管理局的委托，协会组织召开药品网络销售管理办法和</w:t>
      </w:r>
      <w:proofErr w:type="gramStart"/>
      <w:r>
        <w:rPr>
          <w:rFonts w:ascii="仿宋_GB2312" w:eastAsia="仿宋_GB2312" w:hAnsi="仿宋" w:cs="宋体" w:hint="eastAsia"/>
          <w:color w:val="333333"/>
          <w:kern w:val="0"/>
          <w:sz w:val="30"/>
          <w:szCs w:val="30"/>
        </w:rPr>
        <w:t>拟对</w:t>
      </w:r>
      <w:proofErr w:type="gramEnd"/>
      <w:r>
        <w:rPr>
          <w:rFonts w:ascii="仿宋_GB2312" w:eastAsia="仿宋_GB2312" w:hAnsi="仿宋" w:cs="宋体" w:hint="eastAsia"/>
          <w:color w:val="333333"/>
          <w:kern w:val="0"/>
          <w:sz w:val="30"/>
          <w:szCs w:val="30"/>
        </w:rPr>
        <w:t>基本药物实施“五统一”征求意见研讨会。药品网络销售管理办法具体建议由中国医药商业协会零售分会汇总后，反馈给国家药品监督管理局。</w:t>
      </w:r>
    </w:p>
    <w:p w:rsidR="00892B3F" w:rsidRDefault="00892B3F" w:rsidP="00892B3F">
      <w:pPr>
        <w:spacing w:line="360" w:lineRule="auto"/>
        <w:ind w:firstLineChars="200" w:firstLine="602"/>
        <w:rPr>
          <w:rFonts w:ascii="仿宋_GB2312" w:eastAsia="仿宋_GB2312" w:hAnsi="仿宋" w:cs="宋体"/>
          <w:b/>
          <w:color w:val="333333"/>
          <w:kern w:val="0"/>
          <w:sz w:val="30"/>
          <w:szCs w:val="30"/>
        </w:rPr>
      </w:pPr>
      <w:r>
        <w:rPr>
          <w:rFonts w:ascii="仿宋_GB2312" w:eastAsia="仿宋_GB2312" w:hAnsi="仿宋" w:cs="宋体" w:hint="eastAsia"/>
          <w:b/>
          <w:color w:val="333333"/>
          <w:kern w:val="0"/>
          <w:sz w:val="30"/>
          <w:szCs w:val="30"/>
        </w:rPr>
        <w:t>4、推介药品流通企业“互联网+医药”模式创新案例</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受商务部市场秩序司委托组织召开药品流通企业“互联网+医药”模式创新案例汇报会，上药、九州通、广药等10多家企业代表参加汇报会。随后，商务部、卫健委、药监局、社保局再次听取了协会组织的国药控股、九州通等企业的创新服务模式的汇报，药品流通企业“互联网+医药”模式创新工作得到主管部门认可后，以期予以广泛推广。</w:t>
      </w:r>
    </w:p>
    <w:p w:rsidR="00892B3F" w:rsidRDefault="00892B3F" w:rsidP="00892B3F">
      <w:pPr>
        <w:spacing w:line="360" w:lineRule="auto"/>
        <w:ind w:firstLineChars="200" w:firstLine="602"/>
        <w:rPr>
          <w:rFonts w:ascii="仿宋_GB2312" w:eastAsia="仿宋_GB2312" w:hAnsi="仿宋" w:cs="宋体"/>
          <w:b/>
          <w:color w:val="333333"/>
          <w:kern w:val="0"/>
          <w:sz w:val="30"/>
          <w:szCs w:val="30"/>
        </w:rPr>
      </w:pPr>
      <w:r>
        <w:rPr>
          <w:rFonts w:ascii="仿宋_GB2312" w:eastAsia="仿宋_GB2312" w:hAnsi="仿宋" w:cs="宋体" w:hint="eastAsia"/>
          <w:b/>
          <w:color w:val="333333"/>
          <w:kern w:val="0"/>
          <w:sz w:val="30"/>
          <w:szCs w:val="30"/>
        </w:rPr>
        <w:t>5、参与组织第十届“声音﹒责任”医药行业全国人大代表、政协委员座谈会并征集汇总、整理、提交“两会”建议</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由中国医药商业协会、中国医药企业管理协会等中国医药行业25家协(学)会主办的“‘声音·责任’2018第十届医药界全国人大代表政协委员座谈会”，中国医药商业协会零售药店分会提交两项议案：1、关于推进零售药店承接医疗机构“处方外配”工作的建议；2关于开通药品供应绿色通道，保障药品应急供应需求的建议，提交“两会”并得到“两会”议案的正式受理与回</w:t>
      </w:r>
      <w:r>
        <w:rPr>
          <w:rFonts w:ascii="仿宋_GB2312" w:eastAsia="仿宋_GB2312" w:hAnsi="仿宋" w:cs="宋体" w:hint="eastAsia"/>
          <w:color w:val="333333"/>
          <w:kern w:val="0"/>
          <w:sz w:val="30"/>
          <w:szCs w:val="30"/>
        </w:rPr>
        <w:lastRenderedPageBreak/>
        <w:t>复。</w:t>
      </w:r>
    </w:p>
    <w:p w:rsidR="00892B3F" w:rsidRDefault="00892B3F" w:rsidP="00892B3F">
      <w:pPr>
        <w:spacing w:line="360" w:lineRule="auto"/>
        <w:ind w:firstLineChars="200" w:firstLine="602"/>
        <w:rPr>
          <w:rFonts w:ascii="仿宋_GB2312" w:eastAsia="仿宋_GB2312" w:hAnsi="仿宋" w:cs="宋体"/>
          <w:b/>
          <w:color w:val="333333"/>
          <w:kern w:val="0"/>
          <w:sz w:val="30"/>
          <w:szCs w:val="30"/>
        </w:rPr>
      </w:pPr>
      <w:r>
        <w:rPr>
          <w:rFonts w:ascii="仿宋_GB2312" w:eastAsia="仿宋_GB2312" w:hAnsi="仿宋" w:cs="宋体" w:hint="eastAsia"/>
          <w:b/>
          <w:color w:val="333333"/>
          <w:kern w:val="0"/>
          <w:sz w:val="30"/>
          <w:szCs w:val="30"/>
        </w:rPr>
        <w:t>6、组织开展药品流通行业“十三五”规划中期评估</w:t>
      </w:r>
    </w:p>
    <w:p w:rsidR="00892B3F" w:rsidRDefault="00892B3F" w:rsidP="00892B3F">
      <w:pPr>
        <w:widowControl/>
        <w:spacing w:line="360" w:lineRule="auto"/>
        <w:ind w:firstLineChars="200" w:firstLine="600"/>
        <w:outlineLvl w:val="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受商务部委托协会负责组织开展“十三五”规划中期评估工作。研究确定中期评估报告框架、评估方案、调研评估、工作进度等相关事宜。各个调研组分赴湖南、福建、广东、北京、浙江等12个省（市）展开调研。十月份完成了中期评估报告提交商务部。</w:t>
      </w:r>
    </w:p>
    <w:p w:rsidR="00892B3F" w:rsidRDefault="00892B3F" w:rsidP="00892B3F">
      <w:pPr>
        <w:spacing w:line="360" w:lineRule="auto"/>
        <w:ind w:firstLineChars="200" w:firstLine="602"/>
        <w:rPr>
          <w:rFonts w:ascii="仿宋_GB2312" w:eastAsia="仿宋_GB2312" w:hAnsi="仿宋" w:cs="宋体"/>
          <w:b/>
          <w:color w:val="333333"/>
          <w:kern w:val="0"/>
          <w:sz w:val="30"/>
          <w:szCs w:val="30"/>
        </w:rPr>
      </w:pPr>
      <w:r>
        <w:rPr>
          <w:rFonts w:ascii="仿宋_GB2312" w:eastAsia="仿宋_GB2312" w:hAnsi="仿宋" w:cs="宋体" w:hint="eastAsia"/>
          <w:b/>
          <w:color w:val="333333"/>
          <w:kern w:val="0"/>
          <w:sz w:val="30"/>
          <w:szCs w:val="30"/>
        </w:rPr>
        <w:t>（二）探索行业转型创新，配合行业主管部门进行相关创新课题研究</w:t>
      </w:r>
    </w:p>
    <w:p w:rsidR="00892B3F" w:rsidRDefault="00892B3F" w:rsidP="00892B3F">
      <w:pPr>
        <w:spacing w:line="360" w:lineRule="auto"/>
        <w:ind w:firstLineChars="200" w:firstLine="602"/>
        <w:rPr>
          <w:rFonts w:ascii="仿宋_GB2312" w:eastAsia="仿宋_GB2312" w:hAnsi="仿宋" w:cs="宋体"/>
          <w:b/>
          <w:color w:val="333333"/>
          <w:kern w:val="0"/>
          <w:sz w:val="30"/>
          <w:szCs w:val="30"/>
        </w:rPr>
      </w:pPr>
      <w:r>
        <w:rPr>
          <w:rFonts w:ascii="仿宋_GB2312" w:eastAsia="仿宋_GB2312" w:hAnsi="仿宋" w:cs="宋体" w:hint="eastAsia"/>
          <w:b/>
          <w:color w:val="333333"/>
          <w:kern w:val="0"/>
          <w:sz w:val="30"/>
          <w:szCs w:val="30"/>
        </w:rPr>
        <w:t>1、参与药品流通领域物流追溯体系建设研究课题</w:t>
      </w:r>
    </w:p>
    <w:p w:rsidR="00892B3F" w:rsidRDefault="00892B3F" w:rsidP="00892B3F">
      <w:pPr>
        <w:spacing w:line="360" w:lineRule="auto"/>
        <w:ind w:firstLineChars="200" w:firstLine="600"/>
        <w:jc w:val="left"/>
        <w:rPr>
          <w:rFonts w:ascii="仿宋_GB2312" w:eastAsia="仿宋_GB2312" w:hAnsi="Times New Roman" w:cs="仿宋_GB2312"/>
          <w:sz w:val="30"/>
          <w:szCs w:val="30"/>
        </w:rPr>
      </w:pPr>
      <w:r>
        <w:rPr>
          <w:rFonts w:ascii="仿宋_GB2312" w:eastAsia="仿宋_GB2312" w:hAnsi="Times New Roman" w:cs="仿宋_GB2312" w:hint="eastAsia"/>
          <w:sz w:val="30"/>
          <w:szCs w:val="30"/>
        </w:rPr>
        <w:t>参加中国药品监督管理研究会召开的药品流通领域物流追溯体系建设研究课题结题会，提出了对药品追溯体系建设的思路与建议。</w:t>
      </w:r>
    </w:p>
    <w:p w:rsidR="00892B3F" w:rsidRPr="00276FCC" w:rsidRDefault="00892B3F" w:rsidP="00892B3F">
      <w:pPr>
        <w:spacing w:line="360" w:lineRule="auto"/>
        <w:ind w:firstLineChars="200" w:firstLine="602"/>
        <w:rPr>
          <w:rFonts w:ascii="仿宋_GB2312" w:eastAsia="仿宋_GB2312" w:hAnsi="仿宋" w:cs="宋体"/>
          <w:b/>
          <w:color w:val="333333"/>
          <w:kern w:val="0"/>
          <w:sz w:val="30"/>
          <w:szCs w:val="30"/>
        </w:rPr>
      </w:pPr>
      <w:r>
        <w:rPr>
          <w:rFonts w:ascii="仿宋_GB2312" w:eastAsia="仿宋_GB2312" w:hAnsi="仿宋" w:cs="宋体" w:hint="eastAsia"/>
          <w:b/>
          <w:color w:val="333333"/>
          <w:kern w:val="0"/>
          <w:sz w:val="30"/>
          <w:szCs w:val="30"/>
        </w:rPr>
        <w:t>2、完成药品流通行业未来发展趋势—波士顿项目</w:t>
      </w:r>
    </w:p>
    <w:p w:rsidR="00892B3F" w:rsidRDefault="00892B3F" w:rsidP="00892B3F">
      <w:pPr>
        <w:widowControl/>
        <w:spacing w:line="360" w:lineRule="auto"/>
        <w:ind w:firstLineChars="200" w:firstLine="600"/>
        <w:outlineLvl w:val="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协会委托全球顶尖的咨询公司-波士顿咨询公司，梳理中国药品流通行业的现状，对</w:t>
      </w:r>
      <w:proofErr w:type="gramStart"/>
      <w:r>
        <w:rPr>
          <w:rFonts w:ascii="仿宋_GB2312" w:eastAsia="仿宋_GB2312" w:hAnsi="仿宋" w:cs="宋体" w:hint="eastAsia"/>
          <w:color w:val="333333"/>
          <w:kern w:val="0"/>
          <w:sz w:val="30"/>
          <w:szCs w:val="30"/>
        </w:rPr>
        <w:t>标国际</w:t>
      </w:r>
      <w:proofErr w:type="gramEnd"/>
      <w:r>
        <w:rPr>
          <w:rFonts w:ascii="仿宋_GB2312" w:eastAsia="仿宋_GB2312" w:hAnsi="仿宋" w:cs="宋体" w:hint="eastAsia"/>
          <w:color w:val="333333"/>
          <w:kern w:val="0"/>
          <w:sz w:val="30"/>
          <w:szCs w:val="30"/>
        </w:rPr>
        <w:t>药品流通行业的发展经验，阐述中国药品流通行业的未来发展趋势，向商务部、卫健委、药监局、</w:t>
      </w:r>
      <w:proofErr w:type="gramStart"/>
      <w:r>
        <w:rPr>
          <w:rFonts w:ascii="仿宋_GB2312" w:eastAsia="仿宋_GB2312" w:hAnsi="仿宋" w:cs="宋体" w:hint="eastAsia"/>
          <w:color w:val="333333"/>
          <w:kern w:val="0"/>
          <w:sz w:val="30"/>
          <w:szCs w:val="30"/>
        </w:rPr>
        <w:t>人社部</w:t>
      </w:r>
      <w:proofErr w:type="gramEnd"/>
      <w:r>
        <w:rPr>
          <w:rFonts w:ascii="仿宋_GB2312" w:eastAsia="仿宋_GB2312" w:hAnsi="仿宋" w:cs="宋体" w:hint="eastAsia"/>
          <w:color w:val="333333"/>
          <w:kern w:val="0"/>
          <w:sz w:val="30"/>
          <w:szCs w:val="30"/>
        </w:rPr>
        <w:t>及会员单位提交我国药品流通行业现状及未来发展趋势报告、监管政策建议。</w:t>
      </w:r>
    </w:p>
    <w:p w:rsidR="00892B3F" w:rsidRDefault="00892B3F" w:rsidP="00892B3F">
      <w:pPr>
        <w:spacing w:line="360" w:lineRule="auto"/>
        <w:ind w:firstLineChars="200" w:firstLine="602"/>
        <w:rPr>
          <w:rFonts w:ascii="仿宋_GB2312" w:eastAsia="仿宋_GB2312" w:hAnsi="仿宋" w:cs="宋体"/>
          <w:b/>
          <w:color w:val="333333"/>
          <w:kern w:val="0"/>
          <w:sz w:val="30"/>
          <w:szCs w:val="30"/>
        </w:rPr>
      </w:pPr>
      <w:r>
        <w:rPr>
          <w:rFonts w:ascii="仿宋_GB2312" w:eastAsia="仿宋_GB2312" w:hAnsi="仿宋" w:cs="宋体" w:hint="eastAsia"/>
          <w:b/>
          <w:color w:val="333333"/>
          <w:kern w:val="0"/>
          <w:sz w:val="30"/>
          <w:szCs w:val="30"/>
        </w:rPr>
        <w:t>3、完成了2017年临床短缺药品市场调研分析报告</w:t>
      </w:r>
    </w:p>
    <w:p w:rsidR="00892B3F" w:rsidRDefault="00892B3F" w:rsidP="00892B3F">
      <w:pPr>
        <w:widowControl/>
        <w:spacing w:line="360" w:lineRule="auto"/>
        <w:ind w:firstLineChars="200" w:firstLine="600"/>
        <w:outlineLvl w:val="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研究调查药品920个品种剂型，约1196个品</w:t>
      </w:r>
      <w:proofErr w:type="gramStart"/>
      <w:r>
        <w:rPr>
          <w:rFonts w:ascii="仿宋_GB2312" w:eastAsia="仿宋_GB2312" w:hAnsi="仿宋" w:cs="宋体" w:hint="eastAsia"/>
          <w:color w:val="333333"/>
          <w:kern w:val="0"/>
          <w:sz w:val="30"/>
          <w:szCs w:val="30"/>
        </w:rPr>
        <w:t>规</w:t>
      </w:r>
      <w:proofErr w:type="gramEnd"/>
      <w:r>
        <w:rPr>
          <w:rFonts w:ascii="仿宋_GB2312" w:eastAsia="仿宋_GB2312" w:hAnsi="仿宋" w:cs="宋体" w:hint="eastAsia"/>
          <w:color w:val="333333"/>
          <w:kern w:val="0"/>
          <w:sz w:val="30"/>
          <w:szCs w:val="30"/>
        </w:rPr>
        <w:t>，所缺品种剂型中，70.09%为</w:t>
      </w:r>
      <w:proofErr w:type="gramStart"/>
      <w:r>
        <w:rPr>
          <w:rFonts w:ascii="仿宋_GB2312" w:eastAsia="仿宋_GB2312" w:hAnsi="仿宋" w:cs="宋体" w:hint="eastAsia"/>
          <w:color w:val="333333"/>
          <w:kern w:val="0"/>
          <w:sz w:val="30"/>
          <w:szCs w:val="30"/>
        </w:rPr>
        <w:t>医</w:t>
      </w:r>
      <w:proofErr w:type="gramEnd"/>
      <w:r>
        <w:rPr>
          <w:rFonts w:ascii="仿宋_GB2312" w:eastAsia="仿宋_GB2312" w:hAnsi="仿宋" w:cs="宋体" w:hint="eastAsia"/>
          <w:color w:val="333333"/>
          <w:kern w:val="0"/>
          <w:sz w:val="30"/>
          <w:szCs w:val="30"/>
        </w:rPr>
        <w:t>保品种。中度短期占报送品种的51.41%，</w:t>
      </w:r>
      <w:r>
        <w:rPr>
          <w:rFonts w:ascii="仿宋_GB2312" w:eastAsia="仿宋_GB2312" w:hAnsi="仿宋" w:cs="宋体" w:hint="eastAsia"/>
          <w:color w:val="333333"/>
          <w:kern w:val="0"/>
          <w:sz w:val="30"/>
          <w:szCs w:val="30"/>
        </w:rPr>
        <w:lastRenderedPageBreak/>
        <w:t>重度</w:t>
      </w:r>
      <w:proofErr w:type="gramStart"/>
      <w:r>
        <w:rPr>
          <w:rFonts w:ascii="仿宋_GB2312" w:eastAsia="仿宋_GB2312" w:hAnsi="仿宋" w:cs="宋体" w:hint="eastAsia"/>
          <w:color w:val="333333"/>
          <w:kern w:val="0"/>
          <w:sz w:val="30"/>
          <w:szCs w:val="30"/>
        </w:rPr>
        <w:t>短缺占报送</w:t>
      </w:r>
      <w:proofErr w:type="gramEnd"/>
      <w:r>
        <w:rPr>
          <w:rFonts w:ascii="仿宋_GB2312" w:eastAsia="仿宋_GB2312" w:hAnsi="仿宋" w:cs="宋体" w:hint="eastAsia"/>
          <w:color w:val="333333"/>
          <w:kern w:val="0"/>
          <w:sz w:val="30"/>
          <w:szCs w:val="30"/>
        </w:rPr>
        <w:t>品种的48.80%，化药的抗微生物、循环系统和消化系统</w:t>
      </w:r>
      <w:proofErr w:type="gramStart"/>
      <w:r>
        <w:rPr>
          <w:rFonts w:ascii="仿宋_GB2312" w:eastAsia="仿宋_GB2312" w:hAnsi="仿宋" w:cs="宋体" w:hint="eastAsia"/>
          <w:color w:val="333333"/>
          <w:kern w:val="0"/>
          <w:sz w:val="30"/>
          <w:szCs w:val="30"/>
        </w:rPr>
        <w:t>用药居</w:t>
      </w:r>
      <w:proofErr w:type="gramEnd"/>
      <w:r>
        <w:rPr>
          <w:rFonts w:ascii="仿宋_GB2312" w:eastAsia="仿宋_GB2312" w:hAnsi="仿宋" w:cs="宋体" w:hint="eastAsia"/>
          <w:color w:val="333333"/>
          <w:kern w:val="0"/>
          <w:sz w:val="30"/>
          <w:szCs w:val="30"/>
        </w:rPr>
        <w:t>前三名，中成药的内科、妇科和外科</w:t>
      </w:r>
      <w:proofErr w:type="gramStart"/>
      <w:r>
        <w:rPr>
          <w:rFonts w:ascii="仿宋_GB2312" w:eastAsia="仿宋_GB2312" w:hAnsi="仿宋" w:cs="宋体" w:hint="eastAsia"/>
          <w:color w:val="333333"/>
          <w:kern w:val="0"/>
          <w:sz w:val="30"/>
          <w:szCs w:val="30"/>
        </w:rPr>
        <w:t>用药居</w:t>
      </w:r>
      <w:proofErr w:type="gramEnd"/>
      <w:r>
        <w:rPr>
          <w:rFonts w:ascii="仿宋_GB2312" w:eastAsia="仿宋_GB2312" w:hAnsi="仿宋" w:cs="宋体" w:hint="eastAsia"/>
          <w:color w:val="333333"/>
          <w:kern w:val="0"/>
          <w:sz w:val="30"/>
          <w:szCs w:val="30"/>
        </w:rPr>
        <w:t>前三名。</w:t>
      </w:r>
    </w:p>
    <w:p w:rsidR="00892B3F" w:rsidRDefault="00892B3F" w:rsidP="00892B3F">
      <w:pPr>
        <w:widowControl/>
        <w:spacing w:line="360" w:lineRule="auto"/>
        <w:ind w:firstLineChars="200" w:firstLine="600"/>
        <w:outlineLvl w:val="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报告初步分析，对短缺</w:t>
      </w:r>
      <w:proofErr w:type="gramStart"/>
      <w:r>
        <w:rPr>
          <w:rFonts w:ascii="仿宋_GB2312" w:eastAsia="仿宋_GB2312" w:hAnsi="仿宋" w:cs="宋体" w:hint="eastAsia"/>
          <w:color w:val="333333"/>
          <w:kern w:val="0"/>
          <w:sz w:val="30"/>
          <w:szCs w:val="30"/>
        </w:rPr>
        <w:t>药影响</w:t>
      </w:r>
      <w:proofErr w:type="gramEnd"/>
      <w:r>
        <w:rPr>
          <w:rFonts w:ascii="仿宋_GB2312" w:eastAsia="仿宋_GB2312" w:hAnsi="仿宋" w:cs="宋体" w:hint="eastAsia"/>
          <w:color w:val="333333"/>
          <w:kern w:val="0"/>
          <w:sz w:val="30"/>
          <w:szCs w:val="30"/>
        </w:rPr>
        <w:t>较大的是原料采购困难、价格倒挂、用量少以及企业停产等因素。</w:t>
      </w:r>
    </w:p>
    <w:p w:rsidR="00892B3F" w:rsidRDefault="00892B3F" w:rsidP="00892B3F">
      <w:pPr>
        <w:spacing w:line="360" w:lineRule="auto"/>
        <w:ind w:firstLineChars="200" w:firstLine="602"/>
        <w:rPr>
          <w:rFonts w:ascii="仿宋_GB2312" w:eastAsia="仿宋_GB2312" w:hAnsi="仿宋" w:cs="宋体"/>
          <w:b/>
          <w:color w:val="333333"/>
          <w:kern w:val="0"/>
          <w:sz w:val="30"/>
          <w:szCs w:val="30"/>
        </w:rPr>
      </w:pPr>
      <w:r>
        <w:rPr>
          <w:rFonts w:ascii="仿宋_GB2312" w:eastAsia="仿宋_GB2312" w:hAnsi="仿宋" w:cs="宋体" w:hint="eastAsia"/>
          <w:b/>
          <w:color w:val="333333"/>
          <w:kern w:val="0"/>
          <w:sz w:val="30"/>
          <w:szCs w:val="30"/>
        </w:rPr>
        <w:t>4、开展“两票制”政策对药品流通体系的影响的课题研究</w:t>
      </w:r>
    </w:p>
    <w:p w:rsidR="00892B3F" w:rsidRDefault="00892B3F" w:rsidP="00892B3F">
      <w:pPr>
        <w:widowControl/>
        <w:spacing w:line="360" w:lineRule="auto"/>
        <w:ind w:firstLineChars="200" w:firstLine="600"/>
        <w:outlineLvl w:val="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协会与中国药科大学共同成立课题组，从医疗机构使用和药品流通两方面研究，构建标准指标体系，选取“两票制”政策实施近1年的典型省份作为跟踪调查对象，评价分析其“两票制”政策的实施效果，针对试点城市实施过程中出现的问题提出完善建议报送政府主管部门。</w:t>
      </w:r>
    </w:p>
    <w:p w:rsidR="00892B3F" w:rsidRDefault="00892B3F" w:rsidP="00892B3F">
      <w:pPr>
        <w:spacing w:line="360" w:lineRule="auto"/>
        <w:ind w:firstLineChars="200" w:firstLine="602"/>
        <w:rPr>
          <w:rFonts w:ascii="仿宋_GB2312" w:eastAsia="仿宋_GB2312" w:hAnsi="仿宋" w:cs="宋体"/>
          <w:b/>
          <w:color w:val="333333"/>
          <w:kern w:val="0"/>
          <w:sz w:val="30"/>
          <w:szCs w:val="30"/>
        </w:rPr>
      </w:pPr>
      <w:r>
        <w:rPr>
          <w:rFonts w:ascii="仿宋_GB2312" w:eastAsia="仿宋_GB2312" w:hAnsi="仿宋" w:cs="宋体" w:hint="eastAsia"/>
          <w:b/>
          <w:color w:val="333333"/>
          <w:kern w:val="0"/>
          <w:sz w:val="30"/>
          <w:szCs w:val="30"/>
        </w:rPr>
        <w:t>5、开展“药品零售企业分类分级管理”课题研究工作</w:t>
      </w:r>
    </w:p>
    <w:p w:rsidR="00892B3F" w:rsidRDefault="00892B3F" w:rsidP="00892B3F">
      <w:pPr>
        <w:widowControl/>
        <w:spacing w:line="360" w:lineRule="auto"/>
        <w:ind w:firstLineChars="200" w:firstLine="600"/>
        <w:outlineLvl w:val="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 xml:space="preserve">商务部发布《关于零售药店分类分级管理试点的指导意见》(征求意见稿）后，受商务部市场秩序司委托，零售药店分会承接开展“药品零售企业分类分级管理”课题研究工作，先后组织行业专家共同研究制定《零售药店分类分级管理指南（试行）》、《关于零售药店实施分类分级管理研究评估报告》。 </w:t>
      </w:r>
    </w:p>
    <w:p w:rsidR="00892B3F" w:rsidRDefault="00892B3F" w:rsidP="00892B3F">
      <w:pPr>
        <w:spacing w:line="360" w:lineRule="auto"/>
        <w:ind w:firstLineChars="200" w:firstLine="602"/>
        <w:rPr>
          <w:rFonts w:ascii="仿宋_GB2312" w:eastAsia="仿宋_GB2312" w:hAnsi="仿宋" w:cs="宋体"/>
          <w:b/>
          <w:color w:val="333333"/>
          <w:kern w:val="0"/>
          <w:sz w:val="30"/>
          <w:szCs w:val="30"/>
        </w:rPr>
      </w:pPr>
      <w:r>
        <w:rPr>
          <w:rFonts w:ascii="仿宋_GB2312" w:eastAsia="仿宋_GB2312" w:hAnsi="仿宋" w:cs="宋体" w:hint="eastAsia"/>
          <w:b/>
          <w:color w:val="333333"/>
          <w:kern w:val="0"/>
          <w:sz w:val="30"/>
          <w:szCs w:val="30"/>
        </w:rPr>
        <w:t>6、开展跨境电商购买抗肿瘤药品的监管策略课题研究工作</w:t>
      </w:r>
    </w:p>
    <w:p w:rsidR="00892B3F" w:rsidRDefault="00892B3F" w:rsidP="00892B3F">
      <w:pPr>
        <w:widowControl/>
        <w:spacing w:line="360" w:lineRule="auto"/>
        <w:ind w:firstLineChars="200" w:firstLine="600"/>
        <w:outlineLvl w:val="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受国家药监局信息中心委托协会开展跨境电商购买抗肿瘤药品的监管策略课题研究工作，重点研讨课题涉及的肿瘤药品范围、价格、可及性、安全性及跨境电商等问题，目前已经完成课题报告。</w:t>
      </w:r>
    </w:p>
    <w:p w:rsidR="00892B3F" w:rsidRDefault="00892B3F" w:rsidP="00892B3F">
      <w:pPr>
        <w:spacing w:line="360" w:lineRule="auto"/>
        <w:ind w:firstLineChars="200" w:firstLine="602"/>
        <w:rPr>
          <w:rFonts w:ascii="仿宋_GB2312" w:eastAsia="仿宋_GB2312" w:hAnsi="仿宋" w:cs="宋体"/>
          <w:b/>
          <w:color w:val="333333"/>
          <w:kern w:val="0"/>
          <w:sz w:val="30"/>
          <w:szCs w:val="30"/>
        </w:rPr>
      </w:pPr>
      <w:r>
        <w:rPr>
          <w:rFonts w:ascii="仿宋_GB2312" w:eastAsia="仿宋_GB2312" w:hAnsi="仿宋" w:cs="宋体" w:hint="eastAsia"/>
          <w:b/>
          <w:color w:val="333333"/>
          <w:kern w:val="0"/>
          <w:sz w:val="30"/>
          <w:szCs w:val="30"/>
        </w:rPr>
        <w:lastRenderedPageBreak/>
        <w:t>7、开展典型创新案例对行业转型发展政策行业</w:t>
      </w:r>
      <w:r>
        <w:rPr>
          <w:rFonts w:ascii="仿宋_GB2312" w:eastAsia="仿宋_GB2312" w:hAnsi="仿宋" w:cs="宋体"/>
          <w:b/>
          <w:color w:val="333333"/>
          <w:kern w:val="0"/>
          <w:sz w:val="30"/>
          <w:szCs w:val="30"/>
        </w:rPr>
        <w:t>环境研究项目</w:t>
      </w:r>
      <w:r>
        <w:rPr>
          <w:rFonts w:ascii="仿宋_GB2312" w:eastAsia="仿宋_GB2312" w:hAnsi="仿宋" w:cs="宋体" w:hint="eastAsia"/>
          <w:b/>
          <w:color w:val="333333"/>
          <w:kern w:val="0"/>
          <w:sz w:val="30"/>
          <w:szCs w:val="30"/>
        </w:rPr>
        <w:t>课题</w:t>
      </w:r>
    </w:p>
    <w:p w:rsidR="00892B3F" w:rsidRDefault="00892B3F" w:rsidP="00892B3F">
      <w:pPr>
        <w:widowControl/>
        <w:spacing w:line="360" w:lineRule="auto"/>
        <w:ind w:firstLineChars="200" w:firstLine="600"/>
        <w:outlineLvl w:val="0"/>
        <w:rPr>
          <w:rFonts w:ascii="仿宋_GB2312" w:eastAsia="仿宋_GB2312" w:hAnsi="仿宋" w:cs="宋体"/>
          <w:color w:val="333333"/>
          <w:kern w:val="0"/>
          <w:sz w:val="30"/>
          <w:szCs w:val="30"/>
        </w:rPr>
      </w:pPr>
      <w:r>
        <w:rPr>
          <w:rFonts w:ascii="仿宋_GB2312" w:eastAsia="仿宋_GB2312" w:hAnsi="仿宋" w:cs="宋体"/>
          <w:color w:val="333333"/>
          <w:kern w:val="0"/>
          <w:sz w:val="30"/>
          <w:szCs w:val="30"/>
        </w:rPr>
        <w:t>中国医药商业协会</w:t>
      </w:r>
      <w:r>
        <w:rPr>
          <w:rFonts w:ascii="仿宋_GB2312" w:eastAsia="仿宋_GB2312" w:hAnsi="仿宋" w:cs="宋体" w:hint="eastAsia"/>
          <w:color w:val="333333"/>
          <w:kern w:val="0"/>
          <w:sz w:val="30"/>
          <w:szCs w:val="30"/>
        </w:rPr>
        <w:t>各分支机构开展创新典型案例研究，探索医药服务创新，在体制机制创新、经营业态创新、商业模式创新、管理创新、服务创新、技术和手段创新方面，总结推广一批医药流通创新企业和创新典型经验，有36家药品流通企业申报，经研究核定后予以公布推广。</w:t>
      </w:r>
    </w:p>
    <w:p w:rsidR="00892B3F" w:rsidRDefault="00892B3F" w:rsidP="00892B3F">
      <w:pPr>
        <w:spacing w:line="360" w:lineRule="auto"/>
        <w:ind w:firstLineChars="200" w:firstLine="602"/>
        <w:rPr>
          <w:rFonts w:ascii="仿宋_GB2312" w:eastAsia="仿宋_GB2312" w:hAnsi="仿宋" w:cs="宋体"/>
          <w:b/>
          <w:color w:val="333333"/>
          <w:kern w:val="0"/>
          <w:sz w:val="30"/>
          <w:szCs w:val="30"/>
        </w:rPr>
      </w:pPr>
      <w:r>
        <w:rPr>
          <w:rFonts w:ascii="仿宋_GB2312" w:eastAsia="仿宋_GB2312" w:hAnsi="仿宋" w:cs="宋体" w:hint="eastAsia"/>
          <w:b/>
          <w:color w:val="333333"/>
          <w:kern w:val="0"/>
          <w:sz w:val="30"/>
          <w:szCs w:val="30"/>
        </w:rPr>
        <w:t>8、</w:t>
      </w:r>
      <w:r>
        <w:rPr>
          <w:rFonts w:ascii="仿宋_GB2312" w:eastAsia="仿宋_GB2312" w:hAnsi="仿宋" w:cs="宋体"/>
          <w:b/>
          <w:color w:val="333333"/>
          <w:kern w:val="0"/>
          <w:sz w:val="30"/>
          <w:szCs w:val="30"/>
        </w:rPr>
        <w:t>开展</w:t>
      </w:r>
      <w:r>
        <w:rPr>
          <w:rFonts w:ascii="仿宋_GB2312" w:eastAsia="仿宋_GB2312" w:hAnsi="仿宋" w:cs="宋体" w:hint="eastAsia"/>
          <w:b/>
          <w:color w:val="333333"/>
          <w:kern w:val="0"/>
          <w:sz w:val="30"/>
          <w:szCs w:val="30"/>
        </w:rPr>
        <w:t>《医院处方外配及三方信息共享效果调查评估》项目</w:t>
      </w:r>
      <w:r>
        <w:rPr>
          <w:rFonts w:ascii="仿宋_GB2312" w:eastAsia="仿宋_GB2312" w:hAnsi="仿宋" w:cs="宋体"/>
          <w:b/>
          <w:color w:val="333333"/>
          <w:kern w:val="0"/>
          <w:sz w:val="30"/>
          <w:szCs w:val="30"/>
        </w:rPr>
        <w:t>研究</w:t>
      </w:r>
    </w:p>
    <w:p w:rsidR="00892B3F" w:rsidRDefault="00892B3F" w:rsidP="00892B3F">
      <w:pPr>
        <w:widowControl/>
        <w:spacing w:line="360" w:lineRule="auto"/>
        <w:ind w:firstLineChars="200" w:firstLine="600"/>
        <w:outlineLvl w:val="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协会与中国药科大学共同开展《医院处方外配及三方信息共享效果调查评估》项目研究以探索医疗机构处方信息、</w:t>
      </w:r>
      <w:proofErr w:type="gramStart"/>
      <w:r>
        <w:rPr>
          <w:rFonts w:ascii="仿宋_GB2312" w:eastAsia="仿宋_GB2312" w:hAnsi="仿宋" w:cs="宋体" w:hint="eastAsia"/>
          <w:color w:val="333333"/>
          <w:kern w:val="0"/>
          <w:sz w:val="30"/>
          <w:szCs w:val="30"/>
        </w:rPr>
        <w:t>医</w:t>
      </w:r>
      <w:proofErr w:type="gramEnd"/>
      <w:r>
        <w:rPr>
          <w:rFonts w:ascii="仿宋_GB2312" w:eastAsia="仿宋_GB2312" w:hAnsi="仿宋" w:cs="宋体" w:hint="eastAsia"/>
          <w:color w:val="333333"/>
          <w:kern w:val="0"/>
          <w:sz w:val="30"/>
          <w:szCs w:val="30"/>
        </w:rPr>
        <w:t>保结算信息与药品零售消费信息互联互通、实时共享，提高和优化药品流通企业对患者的服务能力，更好地发挥药品流通行业在服务医疗卫生与全民健康事业中的作用。</w:t>
      </w:r>
    </w:p>
    <w:p w:rsidR="00892B3F" w:rsidRDefault="00892B3F" w:rsidP="00892B3F">
      <w:pPr>
        <w:spacing w:line="360" w:lineRule="auto"/>
        <w:ind w:firstLineChars="200" w:firstLine="602"/>
        <w:rPr>
          <w:rFonts w:ascii="仿宋_GB2312" w:eastAsia="仿宋_GB2312" w:hAnsi="仿宋" w:cs="宋体"/>
          <w:b/>
          <w:color w:val="333333"/>
          <w:kern w:val="0"/>
          <w:sz w:val="30"/>
          <w:szCs w:val="30"/>
        </w:rPr>
      </w:pPr>
      <w:r>
        <w:rPr>
          <w:rFonts w:ascii="仿宋_GB2312" w:eastAsia="仿宋_GB2312" w:hAnsi="仿宋" w:cs="宋体" w:hint="eastAsia"/>
          <w:b/>
          <w:color w:val="333333"/>
          <w:kern w:val="0"/>
          <w:sz w:val="30"/>
          <w:szCs w:val="30"/>
        </w:rPr>
        <w:t>（三）推进服务创新，搭建行业品牌交流平台。</w:t>
      </w:r>
    </w:p>
    <w:p w:rsidR="00892B3F" w:rsidRDefault="00892B3F" w:rsidP="00892B3F">
      <w:pPr>
        <w:spacing w:line="360" w:lineRule="auto"/>
        <w:ind w:firstLineChars="200" w:firstLine="602"/>
        <w:rPr>
          <w:rFonts w:ascii="仿宋_GB2312" w:eastAsia="仿宋_GB2312" w:hAnsi="仿宋" w:cs="宋体"/>
          <w:b/>
          <w:color w:val="333333"/>
          <w:kern w:val="0"/>
          <w:sz w:val="30"/>
          <w:szCs w:val="30"/>
        </w:rPr>
      </w:pPr>
      <w:r>
        <w:rPr>
          <w:rFonts w:ascii="仿宋_GB2312" w:eastAsia="仿宋_GB2312" w:hAnsi="仿宋" w:cs="宋体" w:hint="eastAsia"/>
          <w:b/>
          <w:color w:val="333333"/>
          <w:kern w:val="0"/>
          <w:sz w:val="30"/>
          <w:szCs w:val="30"/>
        </w:rPr>
        <w:t>1、组织召开中国药品流通行业供给</w:t>
      </w:r>
      <w:proofErr w:type="gramStart"/>
      <w:r>
        <w:rPr>
          <w:rFonts w:ascii="仿宋_GB2312" w:eastAsia="仿宋_GB2312" w:hAnsi="仿宋" w:cs="宋体" w:hint="eastAsia"/>
          <w:b/>
          <w:color w:val="333333"/>
          <w:kern w:val="0"/>
          <w:sz w:val="30"/>
          <w:szCs w:val="30"/>
        </w:rPr>
        <w:t>侧结构</w:t>
      </w:r>
      <w:proofErr w:type="gramEnd"/>
      <w:r>
        <w:rPr>
          <w:rFonts w:ascii="仿宋_GB2312" w:eastAsia="仿宋_GB2312" w:hAnsi="仿宋" w:cs="宋体" w:hint="eastAsia"/>
          <w:b/>
          <w:color w:val="333333"/>
          <w:kern w:val="0"/>
          <w:sz w:val="30"/>
          <w:szCs w:val="30"/>
        </w:rPr>
        <w:t>改革创新论坛（第二季）大会</w:t>
      </w:r>
    </w:p>
    <w:p w:rsidR="00892B3F" w:rsidRDefault="00892B3F" w:rsidP="00892B3F">
      <w:pPr>
        <w:widowControl/>
        <w:spacing w:line="360" w:lineRule="auto"/>
        <w:ind w:firstLineChars="200" w:firstLine="600"/>
        <w:outlineLvl w:val="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在上海举办</w:t>
      </w:r>
      <w:proofErr w:type="gramStart"/>
      <w:r>
        <w:rPr>
          <w:rFonts w:ascii="仿宋_GB2312" w:eastAsia="仿宋_GB2312" w:hAnsi="仿宋" w:cs="宋体" w:hint="eastAsia"/>
          <w:color w:val="333333"/>
          <w:kern w:val="0"/>
          <w:sz w:val="30"/>
          <w:szCs w:val="30"/>
        </w:rPr>
        <w:t>“</w:t>
      </w:r>
      <w:proofErr w:type="gramEnd"/>
      <w:r>
        <w:rPr>
          <w:rFonts w:ascii="仿宋_GB2312" w:eastAsia="仿宋_GB2312" w:hAnsi="仿宋" w:cs="宋体" w:hint="eastAsia"/>
          <w:color w:val="333333"/>
          <w:kern w:val="0"/>
          <w:sz w:val="30"/>
          <w:szCs w:val="30"/>
        </w:rPr>
        <w:t>中国药品流通行业供给侧结构改革创新论坛（第二季）会议紧紧围绕“把握创新力导向、推动高质量增长”的大会主题，安排了政策解读与趋势</w:t>
      </w:r>
      <w:proofErr w:type="gramStart"/>
      <w:r>
        <w:rPr>
          <w:rFonts w:ascii="仿宋_GB2312" w:eastAsia="仿宋_GB2312" w:hAnsi="仿宋" w:cs="宋体" w:hint="eastAsia"/>
          <w:color w:val="333333"/>
          <w:kern w:val="0"/>
          <w:sz w:val="30"/>
          <w:szCs w:val="30"/>
        </w:rPr>
        <w:t>研</w:t>
      </w:r>
      <w:proofErr w:type="gramEnd"/>
      <w:r>
        <w:rPr>
          <w:rFonts w:ascii="仿宋_GB2312" w:eastAsia="仿宋_GB2312" w:hAnsi="仿宋" w:cs="宋体" w:hint="eastAsia"/>
          <w:color w:val="333333"/>
          <w:kern w:val="0"/>
          <w:sz w:val="30"/>
          <w:szCs w:val="30"/>
        </w:rPr>
        <w:t>判、企业创新案例分享及国际洞察三个专题板块。对行业创新发展、监管新趋势、</w:t>
      </w:r>
      <w:proofErr w:type="gramStart"/>
      <w:r>
        <w:rPr>
          <w:rFonts w:ascii="仿宋_GB2312" w:eastAsia="仿宋_GB2312" w:hAnsi="仿宋" w:cs="宋体" w:hint="eastAsia"/>
          <w:color w:val="333333"/>
          <w:kern w:val="0"/>
          <w:sz w:val="30"/>
          <w:szCs w:val="30"/>
        </w:rPr>
        <w:t>医</w:t>
      </w:r>
      <w:proofErr w:type="gramEnd"/>
      <w:r>
        <w:rPr>
          <w:rFonts w:ascii="仿宋_GB2312" w:eastAsia="仿宋_GB2312" w:hAnsi="仿宋" w:cs="宋体" w:hint="eastAsia"/>
          <w:color w:val="333333"/>
          <w:kern w:val="0"/>
          <w:sz w:val="30"/>
          <w:szCs w:val="30"/>
        </w:rPr>
        <w:t>保支付改革、行业并购整合等行业热点问题进行研究和探索。</w:t>
      </w:r>
    </w:p>
    <w:p w:rsidR="00892B3F" w:rsidRDefault="00892B3F" w:rsidP="00892B3F">
      <w:pPr>
        <w:spacing w:line="360" w:lineRule="auto"/>
        <w:ind w:firstLineChars="200" w:firstLine="602"/>
        <w:rPr>
          <w:rFonts w:ascii="仿宋_GB2312" w:eastAsia="仿宋_GB2312" w:hAnsi="仿宋" w:cs="宋体"/>
          <w:b/>
          <w:color w:val="333333"/>
          <w:kern w:val="0"/>
          <w:sz w:val="30"/>
          <w:szCs w:val="30"/>
        </w:rPr>
      </w:pPr>
      <w:r>
        <w:rPr>
          <w:rFonts w:ascii="仿宋_GB2312" w:eastAsia="仿宋_GB2312" w:hAnsi="仿宋" w:cs="宋体" w:hint="eastAsia"/>
          <w:b/>
          <w:color w:val="333333"/>
          <w:kern w:val="0"/>
          <w:sz w:val="30"/>
          <w:szCs w:val="30"/>
        </w:rPr>
        <w:lastRenderedPageBreak/>
        <w:t>2、组织召开2018中国医药供应链高峰论坛暨医药生态圈创新大会</w:t>
      </w:r>
    </w:p>
    <w:p w:rsidR="00892B3F" w:rsidRDefault="00892B3F" w:rsidP="00892B3F">
      <w:pPr>
        <w:widowControl/>
        <w:spacing w:line="360" w:lineRule="auto"/>
        <w:ind w:firstLineChars="200" w:firstLine="600"/>
        <w:outlineLvl w:val="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2018中国医药供应链高峰论坛暨医药生态圈创新大会在武汉举办，会议围绕“新时代下的医药供应链使命”主题，邀请了政府相关领导、国内外顶级专家、医院、医药生产、经营、物流以及医药供应链上下游相关专业人士共同探讨2018年医药生态圈如何创新发展。</w:t>
      </w:r>
    </w:p>
    <w:p w:rsidR="00892B3F" w:rsidRDefault="00892B3F" w:rsidP="00892B3F">
      <w:pPr>
        <w:spacing w:line="360" w:lineRule="auto"/>
        <w:ind w:firstLineChars="200" w:firstLine="602"/>
        <w:rPr>
          <w:rFonts w:ascii="仿宋_GB2312" w:eastAsia="仿宋_GB2312" w:hAnsi="仿宋" w:cs="宋体"/>
          <w:b/>
          <w:color w:val="333333"/>
          <w:kern w:val="0"/>
          <w:sz w:val="30"/>
          <w:szCs w:val="30"/>
        </w:rPr>
      </w:pPr>
      <w:r>
        <w:rPr>
          <w:rFonts w:ascii="仿宋_GB2312" w:eastAsia="仿宋_GB2312" w:hAnsi="仿宋" w:cs="宋体" w:hint="eastAsia"/>
          <w:b/>
          <w:color w:val="333333"/>
          <w:kern w:val="0"/>
          <w:sz w:val="30"/>
          <w:szCs w:val="30"/>
        </w:rPr>
        <w:t>3、召开2018年中国医药零售行业年度大会</w:t>
      </w:r>
    </w:p>
    <w:p w:rsidR="00892B3F" w:rsidRDefault="00892B3F" w:rsidP="00892B3F">
      <w:pPr>
        <w:spacing w:line="360" w:lineRule="auto"/>
        <w:ind w:firstLineChars="200" w:firstLine="600"/>
        <w:jc w:val="left"/>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由中国医药商业协会零售药店分会在广州主办“2018年中国医药零售行业年度大会”。大会对“中国医药产业改革开放四十年”的发展和成就进行回顾，并评选出特别致敬奖、功勋人物奖、企业贡献奖三大奖项，举行隆重的颁奖典礼，表彰在改革开放四十年里医药行业出现的先进人物和突出企业。</w:t>
      </w:r>
    </w:p>
    <w:p w:rsidR="00892B3F" w:rsidRPr="00276FCC" w:rsidRDefault="00892B3F" w:rsidP="00892B3F">
      <w:pPr>
        <w:spacing w:line="360" w:lineRule="auto"/>
        <w:ind w:firstLineChars="200" w:firstLine="602"/>
        <w:rPr>
          <w:rFonts w:ascii="仿宋_GB2312" w:eastAsia="仿宋_GB2312" w:hAnsi="仿宋" w:cs="宋体"/>
          <w:b/>
          <w:color w:val="333333"/>
          <w:kern w:val="0"/>
          <w:sz w:val="30"/>
          <w:szCs w:val="30"/>
        </w:rPr>
      </w:pPr>
      <w:r>
        <w:rPr>
          <w:rFonts w:ascii="仿宋_GB2312" w:eastAsia="仿宋_GB2312" w:hAnsi="仿宋" w:cs="宋体" w:hint="eastAsia"/>
          <w:b/>
          <w:color w:val="333333"/>
          <w:kern w:val="0"/>
          <w:sz w:val="30"/>
          <w:szCs w:val="30"/>
        </w:rPr>
        <w:t>4、召开2018中国药品流通行业信息大会</w:t>
      </w:r>
    </w:p>
    <w:p w:rsidR="00892B3F" w:rsidRDefault="00892B3F" w:rsidP="00892B3F">
      <w:pPr>
        <w:spacing w:line="360" w:lineRule="auto"/>
        <w:ind w:firstLineChars="200" w:firstLine="600"/>
        <w:jc w:val="left"/>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中国药品流通行业信息大会在天津召开，来自全国25个省市的15家地方医药行业主管部门、协会和行业内外企业代表参加，会上介绍了《药品流通行业十三五发展规划》总体目标进展情况以及主要指标完成情况，通报2018年上半年药品流通行业运行情况，提出新形势下加强行业统计工作的意义及要求；会议期间还对综合统计负责人员进行培训。</w:t>
      </w:r>
    </w:p>
    <w:p w:rsidR="00892B3F" w:rsidRPr="00276FCC" w:rsidRDefault="00892B3F" w:rsidP="00892B3F">
      <w:pPr>
        <w:spacing w:line="360" w:lineRule="auto"/>
        <w:ind w:firstLineChars="200" w:firstLine="602"/>
        <w:rPr>
          <w:rFonts w:ascii="仿宋_GB2312" w:eastAsia="仿宋_GB2312" w:hAnsi="仿宋" w:cs="宋体"/>
          <w:b/>
          <w:color w:val="333333"/>
          <w:kern w:val="0"/>
          <w:sz w:val="30"/>
          <w:szCs w:val="30"/>
        </w:rPr>
      </w:pPr>
      <w:r>
        <w:rPr>
          <w:rFonts w:ascii="仿宋_GB2312" w:eastAsia="仿宋_GB2312" w:hAnsi="仿宋" w:cs="宋体" w:hint="eastAsia"/>
          <w:b/>
          <w:color w:val="333333"/>
          <w:kern w:val="0"/>
          <w:sz w:val="30"/>
          <w:szCs w:val="30"/>
        </w:rPr>
        <w:t xml:space="preserve">5、组织召开2018中国医药供应链大会 </w:t>
      </w:r>
    </w:p>
    <w:p w:rsidR="00892B3F" w:rsidRDefault="00892B3F" w:rsidP="00892B3F">
      <w:pPr>
        <w:spacing w:line="360" w:lineRule="auto"/>
        <w:ind w:firstLineChars="200" w:firstLine="600"/>
        <w:rPr>
          <w:rFonts w:ascii="仿宋" w:eastAsia="仿宋" w:hAnsi="仿宋"/>
          <w:b/>
          <w:bCs/>
          <w:sz w:val="30"/>
          <w:szCs w:val="30"/>
        </w:rPr>
      </w:pPr>
      <w:r w:rsidRPr="00276FCC">
        <w:rPr>
          <w:rFonts w:ascii="仿宋_GB2312" w:eastAsia="仿宋_GB2312" w:hAnsi="仿宋" w:cs="宋体" w:hint="eastAsia"/>
          <w:color w:val="333333"/>
          <w:kern w:val="0"/>
          <w:sz w:val="30"/>
          <w:szCs w:val="30"/>
        </w:rPr>
        <w:t>中国医药商业协会医药供应链分会、陕西医</w:t>
      </w:r>
      <w:r>
        <w:rPr>
          <w:rFonts w:ascii="仿宋_GB2312" w:eastAsia="仿宋_GB2312" w:hAnsi="仿宋" w:cs="宋体" w:hint="eastAsia"/>
          <w:color w:val="333333"/>
          <w:kern w:val="0"/>
          <w:sz w:val="30"/>
          <w:szCs w:val="30"/>
        </w:rPr>
        <w:t>药控股集团有限</w:t>
      </w:r>
      <w:r>
        <w:rPr>
          <w:rFonts w:ascii="仿宋_GB2312" w:eastAsia="仿宋_GB2312" w:hAnsi="仿宋" w:cs="宋体" w:hint="eastAsia"/>
          <w:color w:val="333333"/>
          <w:kern w:val="0"/>
          <w:sz w:val="30"/>
          <w:szCs w:val="30"/>
        </w:rPr>
        <w:lastRenderedPageBreak/>
        <w:t>责任公司在西安联合主办2018中国医药供应</w:t>
      </w:r>
      <w:proofErr w:type="gramStart"/>
      <w:r>
        <w:rPr>
          <w:rFonts w:ascii="仿宋_GB2312" w:eastAsia="仿宋_GB2312" w:hAnsi="仿宋" w:cs="宋体" w:hint="eastAsia"/>
          <w:color w:val="333333"/>
          <w:kern w:val="0"/>
          <w:sz w:val="30"/>
          <w:szCs w:val="30"/>
        </w:rPr>
        <w:t>链大会</w:t>
      </w:r>
      <w:proofErr w:type="gramEnd"/>
      <w:r>
        <w:rPr>
          <w:rFonts w:ascii="仿宋_GB2312" w:eastAsia="仿宋_GB2312" w:hAnsi="仿宋" w:cs="宋体" w:hint="eastAsia"/>
          <w:color w:val="333333"/>
          <w:kern w:val="0"/>
          <w:sz w:val="30"/>
          <w:szCs w:val="30"/>
        </w:rPr>
        <w:t>暨医药物流创新发展论坛。医药行业上下游龙头企业积极参与，会上对45个获得2017-2018年度药品流通行业医药供应</w:t>
      </w:r>
      <w:proofErr w:type="gramStart"/>
      <w:r>
        <w:rPr>
          <w:rFonts w:ascii="仿宋_GB2312" w:eastAsia="仿宋_GB2312" w:hAnsi="仿宋" w:cs="宋体" w:hint="eastAsia"/>
          <w:color w:val="333333"/>
          <w:kern w:val="0"/>
          <w:sz w:val="30"/>
          <w:szCs w:val="30"/>
        </w:rPr>
        <w:t>链优秀</w:t>
      </w:r>
      <w:proofErr w:type="gramEnd"/>
      <w:r>
        <w:rPr>
          <w:rFonts w:ascii="仿宋_GB2312" w:eastAsia="仿宋_GB2312" w:hAnsi="仿宋" w:cs="宋体" w:hint="eastAsia"/>
          <w:color w:val="333333"/>
          <w:kern w:val="0"/>
          <w:sz w:val="30"/>
          <w:szCs w:val="30"/>
        </w:rPr>
        <w:t>案例进行颁奖，并筛选了12个优秀企业案例进行现场展示推荐。</w:t>
      </w:r>
    </w:p>
    <w:p w:rsidR="00892B3F" w:rsidRDefault="00892B3F" w:rsidP="00892B3F">
      <w:pPr>
        <w:spacing w:line="360" w:lineRule="auto"/>
        <w:ind w:firstLineChars="200" w:firstLine="602"/>
        <w:rPr>
          <w:rFonts w:ascii="仿宋_GB2312" w:eastAsia="仿宋_GB2312" w:hAnsi="仿宋" w:cs="宋体"/>
          <w:b/>
          <w:color w:val="333333"/>
          <w:kern w:val="0"/>
          <w:sz w:val="30"/>
          <w:szCs w:val="30"/>
        </w:rPr>
      </w:pPr>
      <w:r>
        <w:rPr>
          <w:rFonts w:ascii="仿宋_GB2312" w:eastAsia="仿宋_GB2312" w:hAnsi="仿宋" w:cs="宋体" w:hint="eastAsia"/>
          <w:b/>
          <w:color w:val="333333"/>
          <w:kern w:val="0"/>
          <w:sz w:val="30"/>
          <w:szCs w:val="30"/>
        </w:rPr>
        <w:t>（四）推进行业自律创新，落实行业标准化建设</w:t>
      </w:r>
    </w:p>
    <w:p w:rsidR="00892B3F" w:rsidRDefault="00892B3F" w:rsidP="00892B3F">
      <w:pPr>
        <w:spacing w:line="360" w:lineRule="auto"/>
        <w:ind w:firstLineChars="200" w:firstLine="602"/>
        <w:rPr>
          <w:rFonts w:ascii="仿宋_GB2312" w:eastAsia="仿宋_GB2312" w:hAnsi="仿宋" w:cs="宋体"/>
          <w:b/>
          <w:color w:val="333333"/>
          <w:kern w:val="0"/>
          <w:sz w:val="30"/>
          <w:szCs w:val="30"/>
        </w:rPr>
      </w:pPr>
      <w:r>
        <w:rPr>
          <w:rFonts w:ascii="仿宋_GB2312" w:eastAsia="仿宋_GB2312" w:hAnsi="仿宋" w:cs="宋体" w:hint="eastAsia"/>
          <w:b/>
          <w:color w:val="333333"/>
          <w:kern w:val="0"/>
          <w:sz w:val="30"/>
          <w:szCs w:val="30"/>
        </w:rPr>
        <w:t>1、零售分会完成《零售药店经营特殊疾病药品服务规范》标准的提报</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按照商务部2018年行业标准制修订计划，向商务部提交《零售药店经营特殊疾病药品服务规范》标准制定修订计划。</w:t>
      </w:r>
    </w:p>
    <w:p w:rsidR="00892B3F" w:rsidRPr="00276FCC" w:rsidRDefault="00892B3F" w:rsidP="00892B3F">
      <w:pPr>
        <w:spacing w:line="360" w:lineRule="auto"/>
        <w:ind w:firstLineChars="200" w:firstLine="602"/>
        <w:rPr>
          <w:rFonts w:ascii="仿宋_GB2312" w:eastAsia="仿宋_GB2312" w:hAnsi="仿宋" w:cs="宋体"/>
          <w:b/>
          <w:color w:val="333333"/>
          <w:kern w:val="0"/>
          <w:sz w:val="30"/>
          <w:szCs w:val="30"/>
        </w:rPr>
      </w:pPr>
      <w:r w:rsidRPr="00276FCC">
        <w:rPr>
          <w:rFonts w:ascii="仿宋_GB2312" w:eastAsia="仿宋_GB2312" w:hAnsi="仿宋" w:cs="宋体" w:hint="eastAsia"/>
          <w:b/>
          <w:color w:val="333333"/>
          <w:kern w:val="0"/>
          <w:sz w:val="30"/>
          <w:szCs w:val="30"/>
        </w:rPr>
        <w:t xml:space="preserve">2、零售分会起草两个标准及达标办法 </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零售分会先后起草了《零售药店经营特殊疾病药品服务规范（试行）》、《零售药店经营治疗慢性病药品服务规范（试行）》两个标准及《特药药房达标检查管理办法（试行）》、《慢性病药房达标检查管理办法（试行）》两个配套达标管理办法，为进一步的提升行业的专业化管理水平奠定基础。</w:t>
      </w:r>
    </w:p>
    <w:p w:rsidR="00892B3F" w:rsidRPr="00276FCC" w:rsidRDefault="00892B3F" w:rsidP="00892B3F">
      <w:pPr>
        <w:spacing w:line="360" w:lineRule="auto"/>
        <w:ind w:firstLineChars="200" w:firstLine="602"/>
        <w:rPr>
          <w:rFonts w:ascii="仿宋_GB2312" w:eastAsia="仿宋_GB2312" w:hAnsi="仿宋" w:cs="宋体"/>
          <w:b/>
          <w:color w:val="333333"/>
          <w:kern w:val="0"/>
          <w:sz w:val="30"/>
          <w:szCs w:val="30"/>
        </w:rPr>
      </w:pPr>
      <w:r w:rsidRPr="00276FCC">
        <w:rPr>
          <w:rFonts w:ascii="仿宋_GB2312" w:eastAsia="仿宋_GB2312" w:hAnsi="仿宋" w:cs="宋体" w:hint="eastAsia"/>
          <w:b/>
          <w:color w:val="333333"/>
          <w:kern w:val="0"/>
          <w:sz w:val="30"/>
          <w:szCs w:val="30"/>
        </w:rPr>
        <w:t>3、参与《关于零售药店分类分级管理试点的指导意见》修订工作</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应商务部邀请组织部分企业参与《关于零售药店分类分级管理试点的指导意见》的修订工作，年底完成“零售药店分类分级管理”政策评估报告。</w:t>
      </w:r>
    </w:p>
    <w:p w:rsidR="00892B3F" w:rsidRPr="00276FCC" w:rsidRDefault="00892B3F" w:rsidP="00892B3F">
      <w:pPr>
        <w:spacing w:line="360" w:lineRule="auto"/>
        <w:ind w:firstLineChars="200" w:firstLine="602"/>
        <w:rPr>
          <w:rFonts w:ascii="仿宋_GB2312" w:eastAsia="仿宋_GB2312" w:hAnsi="仿宋" w:cs="宋体"/>
          <w:b/>
          <w:color w:val="333333"/>
          <w:kern w:val="0"/>
          <w:sz w:val="30"/>
          <w:szCs w:val="30"/>
        </w:rPr>
      </w:pPr>
      <w:r w:rsidRPr="00276FCC">
        <w:rPr>
          <w:rFonts w:ascii="仿宋_GB2312" w:eastAsia="仿宋_GB2312" w:hAnsi="仿宋" w:cs="宋体" w:hint="eastAsia"/>
          <w:b/>
          <w:color w:val="333333"/>
          <w:kern w:val="0"/>
          <w:sz w:val="30"/>
          <w:szCs w:val="30"/>
        </w:rPr>
        <w:t>4、供应链分会起草编撰医药供应链标准</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中国医药商业协会医药供应链分会起草编撰了《涉药物流企</w:t>
      </w:r>
      <w:r>
        <w:rPr>
          <w:rFonts w:ascii="仿宋_GB2312" w:eastAsia="仿宋_GB2312" w:hAnsi="仿宋" w:cs="宋体" w:hint="eastAsia"/>
          <w:color w:val="333333"/>
          <w:kern w:val="0"/>
          <w:sz w:val="30"/>
          <w:szCs w:val="30"/>
        </w:rPr>
        <w:lastRenderedPageBreak/>
        <w:t xml:space="preserve">业医药服务能力分类与评估管理规范》、《药品经营企业医药服务能力评估指标》、《涉药运输企业医药物流质量与服务能力评估标准》三个行业标准，在广泛征求意见的基础上，已报送商务部。 </w:t>
      </w:r>
    </w:p>
    <w:p w:rsidR="00892B3F" w:rsidRPr="00276FCC" w:rsidRDefault="00892B3F" w:rsidP="00892B3F">
      <w:pPr>
        <w:spacing w:line="360" w:lineRule="auto"/>
        <w:ind w:firstLineChars="200" w:firstLine="602"/>
        <w:rPr>
          <w:rFonts w:ascii="仿宋_GB2312" w:eastAsia="仿宋_GB2312" w:hAnsi="仿宋" w:cs="宋体"/>
          <w:b/>
          <w:color w:val="333333"/>
          <w:kern w:val="0"/>
          <w:sz w:val="30"/>
          <w:szCs w:val="30"/>
        </w:rPr>
      </w:pPr>
      <w:r w:rsidRPr="00276FCC">
        <w:rPr>
          <w:rFonts w:ascii="仿宋_GB2312" w:eastAsia="仿宋_GB2312" w:hAnsi="仿宋" w:cs="宋体" w:hint="eastAsia"/>
          <w:b/>
          <w:color w:val="333333"/>
          <w:kern w:val="0"/>
          <w:sz w:val="30"/>
          <w:szCs w:val="30"/>
        </w:rPr>
        <w:t>（五）推进行业基础工作创新，加强行业、区域统计分析工作</w:t>
      </w:r>
    </w:p>
    <w:p w:rsidR="00892B3F" w:rsidRPr="00276FCC" w:rsidRDefault="00892B3F" w:rsidP="00892B3F">
      <w:pPr>
        <w:spacing w:line="360" w:lineRule="auto"/>
        <w:ind w:firstLineChars="200" w:firstLine="602"/>
        <w:rPr>
          <w:rFonts w:ascii="仿宋_GB2312" w:eastAsia="仿宋_GB2312" w:hAnsi="仿宋" w:cs="宋体"/>
          <w:b/>
          <w:color w:val="333333"/>
          <w:kern w:val="0"/>
          <w:sz w:val="30"/>
          <w:szCs w:val="30"/>
        </w:rPr>
      </w:pPr>
      <w:r w:rsidRPr="00276FCC">
        <w:rPr>
          <w:rFonts w:ascii="仿宋_GB2312" w:eastAsia="仿宋_GB2312" w:hAnsi="仿宋" w:cs="宋体" w:hint="eastAsia"/>
          <w:b/>
          <w:color w:val="333333"/>
          <w:kern w:val="0"/>
          <w:sz w:val="30"/>
          <w:szCs w:val="30"/>
        </w:rPr>
        <w:t>1、开展行业统计基础培训</w:t>
      </w:r>
    </w:p>
    <w:p w:rsidR="00892B3F" w:rsidRDefault="00892B3F" w:rsidP="00892B3F">
      <w:pPr>
        <w:spacing w:line="360" w:lineRule="auto"/>
        <w:ind w:firstLineChars="200" w:firstLine="600"/>
        <w:rPr>
          <w:rFonts w:ascii="仿宋_GB2312" w:eastAsia="仿宋_GB2312" w:hAnsi="仿宋_GB2312"/>
          <w:b/>
          <w:bCs/>
          <w:sz w:val="30"/>
          <w:szCs w:val="30"/>
        </w:rPr>
      </w:pPr>
      <w:r>
        <w:rPr>
          <w:rFonts w:ascii="仿宋_GB2312" w:eastAsia="仿宋_GB2312" w:hAnsi="仿宋" w:cs="宋体" w:hint="eastAsia"/>
          <w:color w:val="333333"/>
          <w:kern w:val="0"/>
          <w:sz w:val="30"/>
          <w:szCs w:val="30"/>
        </w:rPr>
        <w:t>协会对广东省医药行业统计主管部门及医药行业统计人员作药品流通统计报表制度及药品流通统计系统实操培训。</w:t>
      </w:r>
    </w:p>
    <w:p w:rsidR="00892B3F" w:rsidRPr="00276FCC" w:rsidRDefault="00892B3F" w:rsidP="00892B3F">
      <w:pPr>
        <w:spacing w:line="360" w:lineRule="auto"/>
        <w:ind w:firstLineChars="200" w:firstLine="602"/>
        <w:rPr>
          <w:rFonts w:ascii="仿宋_GB2312" w:eastAsia="仿宋_GB2312" w:hAnsi="仿宋" w:cs="宋体"/>
          <w:b/>
          <w:color w:val="333333"/>
          <w:kern w:val="0"/>
          <w:sz w:val="30"/>
          <w:szCs w:val="30"/>
        </w:rPr>
      </w:pPr>
      <w:r w:rsidRPr="00276FCC">
        <w:rPr>
          <w:rFonts w:ascii="仿宋_GB2312" w:eastAsia="仿宋_GB2312" w:hAnsi="仿宋" w:cs="宋体" w:hint="eastAsia"/>
          <w:b/>
          <w:color w:val="333333"/>
          <w:kern w:val="0"/>
          <w:sz w:val="30"/>
          <w:szCs w:val="30"/>
        </w:rPr>
        <w:t>2、开展2017年度药品流通企业信息化建设情况专项调研</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为全面了解药品流通行业及企业的信息化建设情况，为药品流通行业管理和国家</w:t>
      </w:r>
      <w:proofErr w:type="gramStart"/>
      <w:r>
        <w:rPr>
          <w:rFonts w:ascii="仿宋_GB2312" w:eastAsia="仿宋_GB2312" w:hAnsi="仿宋" w:cs="宋体" w:hint="eastAsia"/>
          <w:color w:val="333333"/>
          <w:kern w:val="0"/>
          <w:sz w:val="30"/>
          <w:szCs w:val="30"/>
        </w:rPr>
        <w:t>智库提供</w:t>
      </w:r>
      <w:proofErr w:type="gramEnd"/>
      <w:r>
        <w:rPr>
          <w:rFonts w:ascii="仿宋_GB2312" w:eastAsia="仿宋_GB2312" w:hAnsi="仿宋" w:cs="宋体" w:hint="eastAsia"/>
          <w:color w:val="333333"/>
          <w:kern w:val="0"/>
          <w:sz w:val="30"/>
          <w:szCs w:val="30"/>
        </w:rPr>
        <w:t>信息支撑，引导药品流通行业信息化建设快速、健康发展，协会受商务部市场秩序司委托，组织开展2017年度药品流通企业信息化建设情况专项调查，形成了《2017年药品流通行业信息化应用情况调查分析》。</w:t>
      </w:r>
    </w:p>
    <w:p w:rsidR="00892B3F" w:rsidRPr="00276FCC" w:rsidRDefault="00892B3F" w:rsidP="00892B3F">
      <w:pPr>
        <w:spacing w:line="360" w:lineRule="auto"/>
        <w:ind w:firstLineChars="200" w:firstLine="602"/>
        <w:rPr>
          <w:rFonts w:ascii="仿宋_GB2312" w:eastAsia="仿宋_GB2312" w:hAnsi="仿宋" w:cs="宋体"/>
          <w:b/>
          <w:color w:val="333333"/>
          <w:kern w:val="0"/>
          <w:sz w:val="30"/>
          <w:szCs w:val="30"/>
        </w:rPr>
      </w:pPr>
      <w:r w:rsidRPr="00276FCC">
        <w:rPr>
          <w:rFonts w:ascii="仿宋_GB2312" w:eastAsia="仿宋_GB2312" w:hAnsi="仿宋" w:cs="宋体" w:hint="eastAsia"/>
          <w:b/>
          <w:color w:val="333333"/>
          <w:kern w:val="0"/>
          <w:sz w:val="30"/>
          <w:szCs w:val="30"/>
        </w:rPr>
        <w:t>3、完成商务部2017年年报统计工作及《2017年药品流通行业运行统计分析报告》</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2017年药品流通行业运行统计分析报告》对2017年全国药品流通行业整体规模、销售结构、区域结构等情况进行统计分析，对行业发展的主要特点及趋势进行分析预测，为政府有关部门制定相关政策提供重要决策依据，为企业制定发展战略提供了有效数据支撑。</w:t>
      </w:r>
    </w:p>
    <w:p w:rsidR="00892B3F" w:rsidRPr="00276FCC" w:rsidRDefault="00892B3F" w:rsidP="00892B3F">
      <w:pPr>
        <w:spacing w:line="360" w:lineRule="auto"/>
        <w:ind w:firstLineChars="200" w:firstLine="602"/>
        <w:rPr>
          <w:rFonts w:ascii="仿宋_GB2312" w:eastAsia="仿宋_GB2312" w:hAnsi="仿宋" w:cs="宋体"/>
          <w:b/>
          <w:color w:val="333333"/>
          <w:kern w:val="0"/>
          <w:sz w:val="30"/>
          <w:szCs w:val="30"/>
        </w:rPr>
      </w:pPr>
      <w:r>
        <w:rPr>
          <w:rFonts w:ascii="仿宋_GB2312" w:eastAsia="仿宋_GB2312" w:hAnsi="仿宋" w:cs="宋体" w:hint="eastAsia"/>
          <w:b/>
          <w:color w:val="333333"/>
          <w:kern w:val="0"/>
          <w:sz w:val="30"/>
          <w:szCs w:val="30"/>
        </w:rPr>
        <w:lastRenderedPageBreak/>
        <w:t>（六）</w:t>
      </w:r>
      <w:r w:rsidRPr="00276FCC">
        <w:rPr>
          <w:rFonts w:ascii="仿宋_GB2312" w:eastAsia="仿宋_GB2312" w:hAnsi="仿宋" w:cs="宋体" w:hint="eastAsia"/>
          <w:b/>
          <w:color w:val="333333"/>
          <w:kern w:val="0"/>
          <w:sz w:val="30"/>
          <w:szCs w:val="30"/>
        </w:rPr>
        <w:t>推进文化创新，发挥专业宣传渠道，为行业发展营造舆论</w:t>
      </w:r>
    </w:p>
    <w:p w:rsidR="00892B3F" w:rsidRDefault="00892B3F" w:rsidP="00892B3F">
      <w:pPr>
        <w:spacing w:line="360" w:lineRule="auto"/>
        <w:ind w:firstLineChars="200" w:firstLine="602"/>
        <w:rPr>
          <w:rFonts w:ascii="仿宋_GB2312" w:eastAsia="仿宋_GB2312" w:hAnsi="仿宋" w:cs="宋体"/>
          <w:b/>
          <w:color w:val="333333"/>
          <w:kern w:val="0"/>
          <w:sz w:val="30"/>
          <w:szCs w:val="30"/>
        </w:rPr>
      </w:pPr>
      <w:r w:rsidRPr="00276FCC">
        <w:rPr>
          <w:rFonts w:ascii="仿宋_GB2312" w:eastAsia="仿宋_GB2312" w:hAnsi="仿宋" w:cs="宋体" w:hint="eastAsia"/>
          <w:b/>
          <w:color w:val="333333"/>
          <w:kern w:val="0"/>
          <w:sz w:val="30"/>
          <w:szCs w:val="30"/>
        </w:rPr>
        <w:t>1、编撰出版《中国药品流通行业发展报告（2018）》(《蓝皮书》)</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在商务部市场秩序司的指导下，由中国医药商业协会与社会科学文献出版社共同合作编撰出版的《中国药品流通行业发展报告（2018）》(《蓝皮书》)该书总结分析了2017年药品流通行业发展概况和主要运行特点，对行业未来发展趋势进行了展望，该书已连续发行五年，是开展行业研究的重要工具书，也是全面了解掌握行业变化的重要宣传窗口。</w:t>
      </w:r>
    </w:p>
    <w:p w:rsidR="00892B3F" w:rsidRPr="00276FCC" w:rsidRDefault="00892B3F" w:rsidP="00892B3F">
      <w:pPr>
        <w:spacing w:line="360" w:lineRule="auto"/>
        <w:ind w:firstLineChars="200" w:firstLine="602"/>
        <w:rPr>
          <w:rFonts w:ascii="仿宋_GB2312" w:eastAsia="仿宋_GB2312" w:hAnsi="仿宋" w:cs="宋体"/>
          <w:b/>
          <w:color w:val="333333"/>
          <w:kern w:val="0"/>
          <w:sz w:val="30"/>
          <w:szCs w:val="30"/>
        </w:rPr>
      </w:pPr>
      <w:r w:rsidRPr="00276FCC">
        <w:rPr>
          <w:rFonts w:ascii="仿宋_GB2312" w:eastAsia="仿宋_GB2312" w:hAnsi="仿宋" w:cs="宋体" w:hint="eastAsia"/>
          <w:b/>
          <w:color w:val="333333"/>
          <w:kern w:val="0"/>
          <w:sz w:val="30"/>
          <w:szCs w:val="30"/>
        </w:rPr>
        <w:t>2、入选中国社会组织十周年纪念文集</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协会应邀参加民政部、国资委组织的社会组织评估10周年征文工作，《当好政府的“参谋与助手”担负起社会组织责任》一文入选《中国社会组织十周年纪念文集》，借助这“窗口”宣传行业在围绕“服务国家、服务政府、服务行业、服务企业”方面，实现创新的服务工作。</w:t>
      </w:r>
    </w:p>
    <w:p w:rsidR="00892B3F" w:rsidRPr="00276FCC" w:rsidRDefault="00892B3F" w:rsidP="00892B3F">
      <w:pPr>
        <w:spacing w:line="360" w:lineRule="auto"/>
        <w:ind w:firstLineChars="200" w:firstLine="602"/>
        <w:rPr>
          <w:rFonts w:ascii="仿宋_GB2312" w:eastAsia="仿宋_GB2312" w:hAnsi="仿宋" w:cs="宋体"/>
          <w:b/>
          <w:color w:val="333333"/>
          <w:kern w:val="0"/>
          <w:sz w:val="30"/>
          <w:szCs w:val="30"/>
        </w:rPr>
      </w:pPr>
      <w:r w:rsidRPr="00276FCC">
        <w:rPr>
          <w:rFonts w:ascii="仿宋_GB2312" w:eastAsia="仿宋_GB2312" w:hAnsi="仿宋" w:cs="宋体" w:hint="eastAsia"/>
          <w:b/>
          <w:color w:val="333333"/>
          <w:kern w:val="0"/>
          <w:sz w:val="30"/>
          <w:szCs w:val="30"/>
        </w:rPr>
        <w:t>3、</w:t>
      </w:r>
      <w:r>
        <w:rPr>
          <w:rFonts w:ascii="仿宋_GB2312" w:eastAsia="仿宋_GB2312" w:hAnsi="仿宋" w:cs="宋体" w:hint="eastAsia"/>
          <w:b/>
          <w:color w:val="333333"/>
          <w:kern w:val="0"/>
          <w:sz w:val="30"/>
          <w:szCs w:val="30"/>
        </w:rPr>
        <w:t xml:space="preserve"> </w:t>
      </w:r>
      <w:r w:rsidRPr="00276FCC">
        <w:rPr>
          <w:rFonts w:ascii="仿宋_GB2312" w:eastAsia="仿宋_GB2312" w:hAnsi="仿宋" w:cs="宋体" w:hint="eastAsia"/>
          <w:b/>
          <w:color w:val="333333"/>
          <w:kern w:val="0"/>
          <w:sz w:val="30"/>
          <w:szCs w:val="30"/>
        </w:rPr>
        <w:t>参加中国工业经济联合会举办的“庆祝改革开放40周年，中国行业协会发展成就展”</w:t>
      </w:r>
    </w:p>
    <w:p w:rsidR="00892B3F" w:rsidRDefault="00892B3F" w:rsidP="00892B3F">
      <w:pPr>
        <w:spacing w:line="360" w:lineRule="auto"/>
        <w:ind w:firstLineChars="200" w:firstLine="600"/>
        <w:rPr>
          <w:rFonts w:ascii="仿宋" w:eastAsia="仿宋" w:hAnsi="仿宋"/>
          <w:sz w:val="30"/>
          <w:szCs w:val="30"/>
        </w:rPr>
      </w:pPr>
      <w:r>
        <w:rPr>
          <w:rFonts w:ascii="仿宋_GB2312" w:eastAsia="仿宋_GB2312" w:hAnsi="仿宋" w:cs="宋体" w:hint="eastAsia"/>
          <w:color w:val="333333"/>
          <w:kern w:val="0"/>
          <w:sz w:val="30"/>
          <w:szCs w:val="30"/>
        </w:rPr>
        <w:t>协会积极参加由中国工业经济联合会举办的“庆祝改革开放40周年，中国行业协会发展成就展”展现新时代背景下行业协会转型发展的新思路、新途径、新举措。</w:t>
      </w:r>
    </w:p>
    <w:p w:rsidR="00892B3F" w:rsidRPr="00276FCC" w:rsidRDefault="00892B3F" w:rsidP="00892B3F">
      <w:pPr>
        <w:spacing w:line="360" w:lineRule="auto"/>
        <w:ind w:firstLineChars="200" w:firstLine="602"/>
        <w:rPr>
          <w:rFonts w:ascii="仿宋_GB2312" w:eastAsia="仿宋_GB2312" w:hAnsi="仿宋" w:cs="宋体"/>
          <w:b/>
          <w:color w:val="333333"/>
          <w:kern w:val="0"/>
          <w:sz w:val="30"/>
          <w:szCs w:val="30"/>
        </w:rPr>
      </w:pPr>
      <w:r w:rsidRPr="00276FCC">
        <w:rPr>
          <w:rFonts w:ascii="仿宋_GB2312" w:eastAsia="仿宋_GB2312" w:hAnsi="仿宋" w:cs="宋体" w:hint="eastAsia"/>
          <w:b/>
          <w:color w:val="333333"/>
          <w:kern w:val="0"/>
          <w:sz w:val="30"/>
          <w:szCs w:val="30"/>
        </w:rPr>
        <w:t>4、参加2018第三届北京国际医药健康创新展览</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lastRenderedPageBreak/>
        <w:t>中国医药商业协会</w:t>
      </w:r>
      <w:proofErr w:type="gramStart"/>
      <w:r>
        <w:rPr>
          <w:rFonts w:ascii="仿宋_GB2312" w:eastAsia="仿宋_GB2312" w:hAnsi="仿宋" w:cs="宋体" w:hint="eastAsia"/>
          <w:color w:val="333333"/>
          <w:kern w:val="0"/>
          <w:sz w:val="30"/>
          <w:szCs w:val="30"/>
        </w:rPr>
        <w:t>做为</w:t>
      </w:r>
      <w:proofErr w:type="gramEnd"/>
      <w:r>
        <w:rPr>
          <w:rFonts w:ascii="仿宋_GB2312" w:eastAsia="仿宋_GB2312" w:hAnsi="仿宋" w:cs="宋体" w:hint="eastAsia"/>
          <w:color w:val="333333"/>
          <w:kern w:val="0"/>
          <w:sz w:val="30"/>
          <w:szCs w:val="30"/>
        </w:rPr>
        <w:t>“2018第三届北京国际医药健康创新展览会”支持单位，积极组织参与2018第三届北京国际医药健康创新展览，宣传展示药品流通行业创新工作。</w:t>
      </w:r>
    </w:p>
    <w:p w:rsidR="00892B3F" w:rsidRPr="00276FCC" w:rsidRDefault="00892B3F" w:rsidP="00892B3F">
      <w:pPr>
        <w:spacing w:line="360" w:lineRule="auto"/>
        <w:ind w:firstLineChars="200" w:firstLine="602"/>
        <w:rPr>
          <w:rFonts w:ascii="仿宋_GB2312" w:eastAsia="仿宋_GB2312" w:hAnsi="仿宋" w:cs="宋体"/>
          <w:b/>
          <w:color w:val="333333"/>
          <w:kern w:val="0"/>
          <w:sz w:val="30"/>
          <w:szCs w:val="30"/>
        </w:rPr>
      </w:pPr>
      <w:r w:rsidRPr="00276FCC">
        <w:rPr>
          <w:rFonts w:ascii="仿宋_GB2312" w:eastAsia="仿宋_GB2312" w:hAnsi="仿宋" w:cs="宋体" w:hint="eastAsia"/>
          <w:b/>
          <w:color w:val="333333"/>
          <w:kern w:val="0"/>
          <w:sz w:val="30"/>
          <w:szCs w:val="30"/>
        </w:rPr>
        <w:t>（七）推进人才培养创新，开展专业人才培训</w:t>
      </w:r>
    </w:p>
    <w:p w:rsidR="00892B3F" w:rsidRPr="00276FCC" w:rsidRDefault="00892B3F" w:rsidP="00892B3F">
      <w:pPr>
        <w:spacing w:line="360" w:lineRule="auto"/>
        <w:ind w:firstLineChars="200" w:firstLine="602"/>
        <w:rPr>
          <w:rFonts w:ascii="仿宋_GB2312" w:eastAsia="仿宋_GB2312" w:hAnsi="仿宋" w:cs="宋体"/>
          <w:b/>
          <w:color w:val="333333"/>
          <w:kern w:val="0"/>
          <w:sz w:val="30"/>
          <w:szCs w:val="30"/>
        </w:rPr>
      </w:pPr>
      <w:r w:rsidRPr="00276FCC">
        <w:rPr>
          <w:rFonts w:ascii="仿宋_GB2312" w:eastAsia="仿宋_GB2312" w:hAnsi="仿宋" w:cs="宋体" w:hint="eastAsia"/>
          <w:b/>
          <w:color w:val="333333"/>
          <w:kern w:val="0"/>
          <w:sz w:val="30"/>
          <w:szCs w:val="30"/>
        </w:rPr>
        <w:t>1、开展社会药房单病种用药指导项目培训</w:t>
      </w:r>
    </w:p>
    <w:p w:rsidR="00892B3F" w:rsidRDefault="00892B3F" w:rsidP="00892B3F">
      <w:pPr>
        <w:spacing w:line="360" w:lineRule="auto"/>
        <w:ind w:firstLineChars="200" w:firstLine="600"/>
        <w:rPr>
          <w:rFonts w:ascii="仿宋" w:eastAsia="仿宋" w:hAnsi="仿宋"/>
          <w:sz w:val="30"/>
          <w:szCs w:val="30"/>
        </w:rPr>
      </w:pPr>
      <w:r>
        <w:rPr>
          <w:rFonts w:ascii="仿宋_GB2312" w:eastAsia="仿宋_GB2312" w:hAnsi="仿宋" w:cs="宋体" w:hint="eastAsia"/>
          <w:color w:val="333333"/>
          <w:kern w:val="0"/>
          <w:sz w:val="30"/>
          <w:szCs w:val="30"/>
        </w:rPr>
        <w:t>为进一步提高社会药房药师专业水平，由协会主办的全国药品流通行业社会药房单病种用药指导培训在行业内率先启动，该项目计划覆盖全国40-50家连锁药店，计划培训2400名药师，目前这一培训正在有序进行。</w:t>
      </w:r>
    </w:p>
    <w:p w:rsidR="00892B3F" w:rsidRDefault="00892B3F" w:rsidP="00892B3F">
      <w:pPr>
        <w:spacing w:line="360" w:lineRule="auto"/>
        <w:ind w:firstLineChars="200" w:firstLine="602"/>
        <w:rPr>
          <w:rFonts w:ascii="仿宋_GB2312" w:eastAsia="仿宋_GB2312" w:hAnsi="仿宋"/>
          <w:b/>
          <w:bCs/>
          <w:kern w:val="44"/>
          <w:sz w:val="30"/>
          <w:szCs w:val="30"/>
        </w:rPr>
      </w:pPr>
      <w:r w:rsidRPr="00276FCC">
        <w:rPr>
          <w:rFonts w:ascii="仿宋_GB2312" w:eastAsia="仿宋_GB2312" w:hAnsi="仿宋" w:cs="宋体" w:hint="eastAsia"/>
          <w:b/>
          <w:color w:val="333333"/>
          <w:kern w:val="0"/>
          <w:sz w:val="30"/>
          <w:szCs w:val="30"/>
        </w:rPr>
        <w:t>2、开展社会专业药房执业药师医院实践培训项目。</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协会与医院合作开展社会专业药房执业药师医院实践培训项目，在上海罗氏制药的支持下，在商务部市场秩序司的指导下，中国医药商业协会已与全国19家三级甲等医院开展了合作。</w:t>
      </w:r>
    </w:p>
    <w:p w:rsidR="00892B3F" w:rsidRPr="00276FCC" w:rsidRDefault="00892B3F" w:rsidP="00892B3F">
      <w:pPr>
        <w:spacing w:line="360" w:lineRule="auto"/>
        <w:ind w:firstLineChars="200" w:firstLine="602"/>
        <w:rPr>
          <w:rFonts w:ascii="仿宋_GB2312" w:eastAsia="仿宋_GB2312" w:hAnsi="仿宋" w:cs="宋体"/>
          <w:b/>
          <w:color w:val="333333"/>
          <w:kern w:val="0"/>
          <w:sz w:val="30"/>
          <w:szCs w:val="30"/>
        </w:rPr>
      </w:pPr>
      <w:r w:rsidRPr="00276FCC">
        <w:rPr>
          <w:rFonts w:ascii="仿宋_GB2312" w:eastAsia="仿宋_GB2312" w:hAnsi="仿宋" w:cs="宋体" w:hint="eastAsia"/>
          <w:b/>
          <w:color w:val="333333"/>
          <w:kern w:val="0"/>
          <w:sz w:val="30"/>
          <w:szCs w:val="30"/>
        </w:rPr>
        <w:t>3、举办全国药品经营企业高级管理人员合</w:t>
      </w:r>
      <w:proofErr w:type="gramStart"/>
      <w:r w:rsidRPr="00276FCC">
        <w:rPr>
          <w:rFonts w:ascii="仿宋_GB2312" w:eastAsia="仿宋_GB2312" w:hAnsi="仿宋" w:cs="宋体" w:hint="eastAsia"/>
          <w:b/>
          <w:color w:val="333333"/>
          <w:kern w:val="0"/>
          <w:sz w:val="30"/>
          <w:szCs w:val="30"/>
        </w:rPr>
        <w:t>规</w:t>
      </w:r>
      <w:proofErr w:type="gramEnd"/>
      <w:r w:rsidRPr="00276FCC">
        <w:rPr>
          <w:rFonts w:ascii="仿宋_GB2312" w:eastAsia="仿宋_GB2312" w:hAnsi="仿宋" w:cs="宋体" w:hint="eastAsia"/>
          <w:b/>
          <w:color w:val="333333"/>
          <w:kern w:val="0"/>
          <w:sz w:val="30"/>
          <w:szCs w:val="30"/>
        </w:rPr>
        <w:t>经营培训班</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中国医药商业协会与中国健康传媒集团在北京联合举办全国药品经营企业高级管理人员合</w:t>
      </w:r>
      <w:proofErr w:type="gramStart"/>
      <w:r>
        <w:rPr>
          <w:rFonts w:ascii="仿宋_GB2312" w:eastAsia="仿宋_GB2312" w:hAnsi="仿宋" w:cs="宋体" w:hint="eastAsia"/>
          <w:color w:val="333333"/>
          <w:kern w:val="0"/>
          <w:sz w:val="30"/>
          <w:szCs w:val="30"/>
        </w:rPr>
        <w:t>规</w:t>
      </w:r>
      <w:proofErr w:type="gramEnd"/>
      <w:r>
        <w:rPr>
          <w:rFonts w:ascii="仿宋_GB2312" w:eastAsia="仿宋_GB2312" w:hAnsi="仿宋" w:cs="宋体" w:hint="eastAsia"/>
          <w:color w:val="333333"/>
          <w:kern w:val="0"/>
          <w:sz w:val="30"/>
          <w:szCs w:val="30"/>
        </w:rPr>
        <w:t>经营培训班。围绕近期国家出台的政策和法规，药品医疗器械“飞检”程序、方法和相关规定，以及企业的合</w:t>
      </w:r>
      <w:proofErr w:type="gramStart"/>
      <w:r>
        <w:rPr>
          <w:rFonts w:ascii="仿宋_GB2312" w:eastAsia="仿宋_GB2312" w:hAnsi="仿宋" w:cs="宋体" w:hint="eastAsia"/>
          <w:color w:val="333333"/>
          <w:kern w:val="0"/>
          <w:sz w:val="30"/>
          <w:szCs w:val="30"/>
        </w:rPr>
        <w:t>规</w:t>
      </w:r>
      <w:proofErr w:type="gramEnd"/>
      <w:r>
        <w:rPr>
          <w:rFonts w:ascii="仿宋_GB2312" w:eastAsia="仿宋_GB2312" w:hAnsi="仿宋" w:cs="宋体" w:hint="eastAsia"/>
          <w:color w:val="333333"/>
          <w:kern w:val="0"/>
          <w:sz w:val="30"/>
          <w:szCs w:val="30"/>
        </w:rPr>
        <w:t>体系建设、违法违规风险防范、行业标准及税务法规等进行详细解读、剖析。来自全国各地药品经营企业的90余名高级管理人员参加培训。</w:t>
      </w:r>
    </w:p>
    <w:p w:rsidR="00892B3F" w:rsidRPr="00276FCC" w:rsidRDefault="00892B3F" w:rsidP="00892B3F">
      <w:pPr>
        <w:spacing w:line="360" w:lineRule="auto"/>
        <w:ind w:firstLineChars="200" w:firstLine="602"/>
        <w:rPr>
          <w:rFonts w:ascii="仿宋_GB2312" w:eastAsia="仿宋_GB2312" w:hAnsi="仿宋" w:cs="宋体"/>
          <w:b/>
          <w:color w:val="333333"/>
          <w:kern w:val="0"/>
          <w:sz w:val="30"/>
          <w:szCs w:val="30"/>
        </w:rPr>
      </w:pPr>
      <w:r w:rsidRPr="00276FCC">
        <w:rPr>
          <w:rFonts w:ascii="仿宋_GB2312" w:eastAsia="仿宋_GB2312" w:hAnsi="仿宋" w:cs="宋体" w:hint="eastAsia"/>
          <w:b/>
          <w:color w:val="333333"/>
          <w:kern w:val="0"/>
          <w:sz w:val="30"/>
          <w:szCs w:val="30"/>
        </w:rPr>
        <w:t>（八）推进行业间国际交流创新，提升行业开放水平</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2018年协会不断探索国际交流新模式，积极参与国际间的</w:t>
      </w:r>
      <w:r>
        <w:rPr>
          <w:rFonts w:ascii="仿宋_GB2312" w:eastAsia="仿宋_GB2312" w:hAnsi="仿宋" w:cs="宋体" w:hint="eastAsia"/>
          <w:color w:val="333333"/>
          <w:kern w:val="0"/>
          <w:sz w:val="30"/>
          <w:szCs w:val="30"/>
        </w:rPr>
        <w:lastRenderedPageBreak/>
        <w:t>学术交流与课题研究，在开展国际交流的同时，致力于为会员企业搭建国际沟通渠道。先后组织参加了欧洲药品批发商协会年会、美国医药分销管理年会、美国的药店博览会等八次国际交流互动，与国际</w:t>
      </w:r>
      <w:proofErr w:type="gramStart"/>
      <w:r>
        <w:rPr>
          <w:rFonts w:ascii="仿宋_GB2312" w:eastAsia="仿宋_GB2312" w:hAnsi="仿宋" w:cs="宋体" w:hint="eastAsia"/>
          <w:color w:val="333333"/>
          <w:kern w:val="0"/>
          <w:sz w:val="30"/>
          <w:szCs w:val="30"/>
        </w:rPr>
        <w:t>间专业</w:t>
      </w:r>
      <w:proofErr w:type="gramEnd"/>
      <w:r>
        <w:rPr>
          <w:rFonts w:ascii="仿宋_GB2312" w:eastAsia="仿宋_GB2312" w:hAnsi="仿宋" w:cs="宋体" w:hint="eastAsia"/>
          <w:color w:val="333333"/>
          <w:kern w:val="0"/>
          <w:sz w:val="30"/>
          <w:szCs w:val="30"/>
        </w:rPr>
        <w:t>组织建立有效沟通机制。</w:t>
      </w:r>
    </w:p>
    <w:p w:rsidR="00892B3F" w:rsidRPr="00276FCC" w:rsidRDefault="00892B3F" w:rsidP="00892B3F">
      <w:pPr>
        <w:spacing w:line="360" w:lineRule="auto"/>
        <w:ind w:firstLineChars="200" w:firstLine="602"/>
        <w:rPr>
          <w:rFonts w:ascii="仿宋_GB2312" w:eastAsia="仿宋_GB2312" w:hAnsi="仿宋" w:cs="宋体"/>
          <w:b/>
          <w:color w:val="333333"/>
          <w:kern w:val="0"/>
          <w:sz w:val="30"/>
          <w:szCs w:val="30"/>
        </w:rPr>
      </w:pPr>
      <w:r>
        <w:rPr>
          <w:rFonts w:ascii="仿宋_GB2312" w:eastAsia="仿宋_GB2312" w:hAnsi="仿宋" w:cs="宋体" w:hint="eastAsia"/>
          <w:b/>
          <w:color w:val="333333"/>
          <w:kern w:val="0"/>
          <w:sz w:val="30"/>
          <w:szCs w:val="30"/>
        </w:rPr>
        <w:t>（九）</w:t>
      </w:r>
      <w:r w:rsidRPr="00276FCC">
        <w:rPr>
          <w:rFonts w:ascii="仿宋_GB2312" w:eastAsia="仿宋_GB2312" w:hAnsi="仿宋" w:cs="宋体" w:hint="eastAsia"/>
          <w:b/>
          <w:color w:val="333333"/>
          <w:kern w:val="0"/>
          <w:sz w:val="30"/>
          <w:szCs w:val="30"/>
        </w:rPr>
        <w:t>以党建引领行业服务创新</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协会党支部认真履行党建工作，按照国资委部署要求，根据上级党委安排，坚持党建带动协会服务工作。</w:t>
      </w:r>
    </w:p>
    <w:p w:rsidR="00892B3F" w:rsidRPr="00276FCC" w:rsidRDefault="00892B3F" w:rsidP="00892B3F">
      <w:pPr>
        <w:spacing w:line="360" w:lineRule="auto"/>
        <w:ind w:firstLineChars="200" w:firstLine="602"/>
        <w:rPr>
          <w:rFonts w:ascii="仿宋_GB2312" w:eastAsia="仿宋_GB2312" w:hAnsi="仿宋" w:cs="宋体"/>
          <w:b/>
          <w:color w:val="333333"/>
          <w:kern w:val="0"/>
          <w:sz w:val="30"/>
          <w:szCs w:val="30"/>
        </w:rPr>
      </w:pPr>
      <w:r>
        <w:rPr>
          <w:rFonts w:ascii="仿宋_GB2312" w:eastAsia="仿宋_GB2312" w:hAnsi="仿宋" w:cs="宋体" w:hint="eastAsia"/>
          <w:b/>
          <w:color w:val="333333"/>
          <w:kern w:val="0"/>
          <w:sz w:val="30"/>
          <w:szCs w:val="30"/>
        </w:rPr>
        <w:t>1、</w:t>
      </w:r>
      <w:r w:rsidRPr="00276FCC">
        <w:rPr>
          <w:rFonts w:ascii="仿宋_GB2312" w:eastAsia="仿宋_GB2312" w:hAnsi="仿宋" w:cs="宋体" w:hint="eastAsia"/>
          <w:b/>
          <w:color w:val="333333"/>
          <w:kern w:val="0"/>
          <w:sz w:val="30"/>
          <w:szCs w:val="30"/>
        </w:rPr>
        <w:t>开展爱国主义教育活动</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协会党支部在庆祝建党97周年之际，组织协会全体工作人员参观中国人民抗日战争纪念馆，开展“不忘初心 牢记使命”的爱国主义教育活动。</w:t>
      </w:r>
    </w:p>
    <w:p w:rsidR="00892B3F" w:rsidRPr="00276FCC" w:rsidRDefault="00892B3F" w:rsidP="00892B3F">
      <w:pPr>
        <w:spacing w:line="360" w:lineRule="auto"/>
        <w:ind w:firstLineChars="200" w:firstLine="602"/>
        <w:rPr>
          <w:rFonts w:ascii="仿宋_GB2312" w:eastAsia="仿宋_GB2312" w:hAnsi="仿宋" w:cs="宋体"/>
          <w:b/>
          <w:color w:val="333333"/>
          <w:kern w:val="0"/>
          <w:sz w:val="30"/>
          <w:szCs w:val="30"/>
        </w:rPr>
      </w:pPr>
      <w:r>
        <w:rPr>
          <w:rFonts w:ascii="仿宋_GB2312" w:eastAsia="仿宋_GB2312" w:hAnsi="仿宋" w:cs="宋体" w:hint="eastAsia"/>
          <w:b/>
          <w:color w:val="333333"/>
          <w:kern w:val="0"/>
          <w:sz w:val="30"/>
          <w:szCs w:val="30"/>
        </w:rPr>
        <w:t>2、</w:t>
      </w:r>
      <w:r w:rsidRPr="00276FCC">
        <w:rPr>
          <w:rFonts w:ascii="仿宋_GB2312" w:eastAsia="仿宋_GB2312" w:hAnsi="仿宋" w:cs="宋体" w:hint="eastAsia"/>
          <w:b/>
          <w:color w:val="333333"/>
          <w:kern w:val="0"/>
          <w:sz w:val="30"/>
          <w:szCs w:val="30"/>
        </w:rPr>
        <w:t>参加上级党组织“不忘初心，党建强基”教育培训</w:t>
      </w:r>
    </w:p>
    <w:p w:rsidR="00892B3F" w:rsidRPr="00AB6BCE" w:rsidRDefault="00892B3F" w:rsidP="00892B3F">
      <w:pPr>
        <w:spacing w:after="240"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协会党支部参加上级党组织“不忘初心，党建强基”和“不忘初心，牢记使命”党员干部主题教育，在新时代做一名合格党员。在协会工作中调动党员的工作积极性，充分发挥基层党组织的战斗堡垒作用和党员的先锋模范作用，坚持党建带动服务创新。</w:t>
      </w:r>
    </w:p>
    <w:p w:rsidR="00892B3F" w:rsidRDefault="00892B3F" w:rsidP="00892B3F">
      <w:pPr>
        <w:spacing w:after="240" w:line="360" w:lineRule="auto"/>
        <w:ind w:firstLineChars="200" w:firstLine="600"/>
        <w:rPr>
          <w:rFonts w:ascii="仿宋_GB2312" w:eastAsia="仿宋_GB2312" w:hAnsi="仿宋" w:cs="宋体"/>
          <w:color w:val="333333"/>
          <w:kern w:val="0"/>
          <w:sz w:val="30"/>
          <w:szCs w:val="30"/>
        </w:rPr>
      </w:pPr>
      <w:r w:rsidRPr="00980032">
        <w:rPr>
          <w:rFonts w:ascii="仿宋_GB2312" w:eastAsia="仿宋_GB2312" w:hAnsi="仿宋" w:cs="宋体" w:hint="eastAsia"/>
          <w:color w:val="333333"/>
          <w:kern w:val="0"/>
          <w:sz w:val="30"/>
          <w:szCs w:val="30"/>
        </w:rPr>
        <w:t>2018年，协会在新一届理事会领导下 ，按照2017年底制定的《中国医药商业协会2018</w:t>
      </w:r>
      <w:r>
        <w:rPr>
          <w:rFonts w:ascii="仿宋_GB2312" w:eastAsia="仿宋_GB2312" w:hAnsi="仿宋" w:cs="宋体" w:hint="eastAsia"/>
          <w:color w:val="333333"/>
          <w:kern w:val="0"/>
          <w:sz w:val="30"/>
          <w:szCs w:val="30"/>
        </w:rPr>
        <w:t>年工作计划安排》，从四个方面在</w:t>
      </w:r>
      <w:r w:rsidRPr="00980032">
        <w:rPr>
          <w:rFonts w:ascii="仿宋_GB2312" w:eastAsia="仿宋_GB2312" w:hAnsi="仿宋" w:cs="宋体" w:hint="eastAsia"/>
          <w:color w:val="333333"/>
          <w:kern w:val="0"/>
          <w:sz w:val="30"/>
          <w:szCs w:val="30"/>
        </w:rPr>
        <w:t>如期完成服务政府</w:t>
      </w:r>
      <w:r>
        <w:rPr>
          <w:rFonts w:ascii="仿宋_GB2312" w:eastAsia="仿宋_GB2312" w:hAnsi="仿宋" w:cs="宋体" w:hint="eastAsia"/>
          <w:color w:val="333333"/>
          <w:kern w:val="0"/>
          <w:sz w:val="30"/>
          <w:szCs w:val="30"/>
        </w:rPr>
        <w:t>、</w:t>
      </w:r>
      <w:r w:rsidRPr="00980032">
        <w:rPr>
          <w:rFonts w:ascii="仿宋_GB2312" w:eastAsia="仿宋_GB2312" w:hAnsi="仿宋" w:cs="宋体" w:hint="eastAsia"/>
          <w:color w:val="333333"/>
          <w:kern w:val="0"/>
          <w:sz w:val="30"/>
          <w:szCs w:val="30"/>
        </w:rPr>
        <w:t>服务行业</w:t>
      </w:r>
      <w:r>
        <w:rPr>
          <w:rFonts w:ascii="仿宋_GB2312" w:eastAsia="仿宋_GB2312" w:hAnsi="仿宋" w:cs="宋体" w:hint="eastAsia"/>
          <w:color w:val="333333"/>
          <w:kern w:val="0"/>
          <w:sz w:val="30"/>
          <w:szCs w:val="30"/>
        </w:rPr>
        <w:t>、</w:t>
      </w:r>
      <w:r w:rsidRPr="00980032">
        <w:rPr>
          <w:rFonts w:ascii="仿宋_GB2312" w:eastAsia="仿宋_GB2312" w:hAnsi="仿宋" w:cs="宋体" w:hint="eastAsia"/>
          <w:color w:val="333333"/>
          <w:kern w:val="0"/>
          <w:sz w:val="30"/>
          <w:szCs w:val="30"/>
        </w:rPr>
        <w:t>服务企业</w:t>
      </w:r>
      <w:r>
        <w:rPr>
          <w:rFonts w:ascii="仿宋_GB2312" w:eastAsia="仿宋_GB2312" w:hAnsi="仿宋" w:cs="宋体" w:hint="eastAsia"/>
          <w:color w:val="333333"/>
          <w:kern w:val="0"/>
          <w:sz w:val="30"/>
          <w:szCs w:val="30"/>
        </w:rPr>
        <w:t>、协会内部建设相关工作后，</w:t>
      </w:r>
      <w:r w:rsidRPr="00980032">
        <w:rPr>
          <w:rFonts w:ascii="仿宋_GB2312" w:eastAsia="仿宋_GB2312" w:hAnsi="仿宋" w:cs="宋体" w:hint="eastAsia"/>
          <w:color w:val="333333"/>
          <w:kern w:val="0"/>
          <w:sz w:val="30"/>
          <w:szCs w:val="30"/>
        </w:rPr>
        <w:t>又适应</w:t>
      </w:r>
      <w:r>
        <w:rPr>
          <w:rFonts w:ascii="仿宋_GB2312" w:eastAsia="仿宋_GB2312" w:hAnsi="仿宋" w:cs="宋体" w:hint="eastAsia"/>
          <w:color w:val="333333"/>
          <w:kern w:val="0"/>
          <w:sz w:val="30"/>
          <w:szCs w:val="30"/>
        </w:rPr>
        <w:t>2018政策变化、企业转型的新需求、</w:t>
      </w:r>
      <w:r w:rsidRPr="00980032">
        <w:rPr>
          <w:rFonts w:ascii="仿宋_GB2312" w:eastAsia="仿宋_GB2312" w:hAnsi="仿宋" w:cs="宋体" w:hint="eastAsia"/>
          <w:color w:val="333333"/>
          <w:kern w:val="0"/>
          <w:sz w:val="30"/>
          <w:szCs w:val="30"/>
        </w:rPr>
        <w:t>新发展，承担完成了大量工作计划外的行业创新工作，紧紧围绕核心工作有效提升了协会整体服务能力及</w:t>
      </w:r>
      <w:bookmarkStart w:id="0" w:name="_GoBack"/>
      <w:bookmarkEnd w:id="0"/>
      <w:r w:rsidRPr="00980032">
        <w:rPr>
          <w:rFonts w:ascii="仿宋_GB2312" w:eastAsia="仿宋_GB2312" w:hAnsi="仿宋" w:cs="宋体" w:hint="eastAsia"/>
          <w:color w:val="333333"/>
          <w:kern w:val="0"/>
          <w:sz w:val="30"/>
          <w:szCs w:val="30"/>
        </w:rPr>
        <w:t>水平。</w:t>
      </w:r>
    </w:p>
    <w:p w:rsidR="00892B3F" w:rsidRPr="00276FCC" w:rsidRDefault="00892B3F" w:rsidP="00892B3F">
      <w:pPr>
        <w:pStyle w:val="a3"/>
        <w:numPr>
          <w:ilvl w:val="0"/>
          <w:numId w:val="1"/>
        </w:numPr>
        <w:spacing w:line="360" w:lineRule="auto"/>
        <w:ind w:firstLineChars="0"/>
        <w:rPr>
          <w:rFonts w:ascii="仿宋_GB2312" w:eastAsia="仿宋_GB2312" w:hAnsi="仿宋" w:cs="宋体"/>
          <w:b/>
          <w:color w:val="333333"/>
          <w:kern w:val="0"/>
          <w:sz w:val="30"/>
          <w:szCs w:val="30"/>
        </w:rPr>
      </w:pPr>
      <w:r w:rsidRPr="00276FCC">
        <w:rPr>
          <w:rFonts w:ascii="仿宋_GB2312" w:eastAsia="仿宋_GB2312" w:hAnsi="仿宋" w:cs="宋体" w:hint="eastAsia"/>
          <w:b/>
          <w:color w:val="333333"/>
          <w:kern w:val="0"/>
          <w:sz w:val="30"/>
          <w:szCs w:val="30"/>
        </w:rPr>
        <w:lastRenderedPageBreak/>
        <w:t>药品流通行业大势的基本</w:t>
      </w:r>
      <w:proofErr w:type="gramStart"/>
      <w:r w:rsidRPr="00276FCC">
        <w:rPr>
          <w:rFonts w:ascii="仿宋_GB2312" w:eastAsia="仿宋_GB2312" w:hAnsi="仿宋" w:cs="宋体" w:hint="eastAsia"/>
          <w:b/>
          <w:color w:val="333333"/>
          <w:kern w:val="0"/>
          <w:sz w:val="30"/>
          <w:szCs w:val="30"/>
        </w:rPr>
        <w:t>研</w:t>
      </w:r>
      <w:proofErr w:type="gramEnd"/>
      <w:r w:rsidRPr="00276FCC">
        <w:rPr>
          <w:rFonts w:ascii="仿宋_GB2312" w:eastAsia="仿宋_GB2312" w:hAnsi="仿宋" w:cs="宋体" w:hint="eastAsia"/>
          <w:b/>
          <w:color w:val="333333"/>
          <w:kern w:val="0"/>
          <w:sz w:val="30"/>
          <w:szCs w:val="30"/>
        </w:rPr>
        <w:t>判</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基于对药品流通行业的基本面的判断，认为医药市场机遇大于不确定因素的影响。</w:t>
      </w:r>
    </w:p>
    <w:p w:rsidR="00892B3F" w:rsidRDefault="00892B3F" w:rsidP="00892B3F">
      <w:pPr>
        <w:spacing w:line="360" w:lineRule="auto"/>
        <w:ind w:firstLineChars="200" w:firstLine="602"/>
        <w:rPr>
          <w:rFonts w:ascii="仿宋_GB2312" w:eastAsia="仿宋_GB2312" w:hAnsi="仿宋" w:cs="宋体"/>
          <w:color w:val="333333"/>
          <w:kern w:val="0"/>
          <w:sz w:val="30"/>
          <w:szCs w:val="30"/>
        </w:rPr>
      </w:pPr>
      <w:r>
        <w:rPr>
          <w:rFonts w:ascii="仿宋_GB2312" w:eastAsia="仿宋_GB2312" w:hAnsi="仿宋" w:cs="宋体" w:hint="eastAsia"/>
          <w:b/>
          <w:color w:val="333333"/>
          <w:kern w:val="0"/>
          <w:sz w:val="30"/>
          <w:szCs w:val="30"/>
        </w:rPr>
        <w:t>理由之一</w:t>
      </w:r>
      <w:r>
        <w:rPr>
          <w:rFonts w:ascii="仿宋_GB2312" w:eastAsia="仿宋_GB2312" w:hAnsi="Arial Unicode MS" w:cs="Arial Unicode MS" w:hint="eastAsia"/>
          <w:color w:val="000000"/>
          <w:kern w:val="0"/>
          <w:sz w:val="30"/>
          <w:szCs w:val="30"/>
          <w:lang w:val="zh-CN"/>
        </w:rPr>
        <w:t>：</w:t>
      </w:r>
      <w:r>
        <w:rPr>
          <w:rFonts w:ascii="仿宋_GB2312" w:eastAsia="仿宋_GB2312" w:hAnsi="仿宋" w:cs="宋体" w:hint="eastAsia"/>
          <w:color w:val="333333"/>
          <w:kern w:val="0"/>
          <w:sz w:val="30"/>
          <w:szCs w:val="30"/>
        </w:rPr>
        <w:t>未来几年是我国城镇化和智慧城市发展较快时期，城镇化和智慧城市发展伴随着药品流通行业服务业务的快速发展，在两类城市发展推进过程中，健康产业繁荣发展，有利于城市医疗健康服务功能集聚能力和辐射，促进健康消费升级，健康消费率占消费率的比重逐年提升，居民消费从以物质消费为主将转变以非物质消费为主，满足以享受型、健康质量型的需求进一步升级。居民以对医疗健康费用支出消费由2009年的7%上升至2017年的13%以上，这一数据充分说明居民对医疗健康消费的需求呈上升趋势，但医疗消费结构的调整，应以建设创新型的药品流通行业发展方式为核心，就是科技创新、业态创新、管理创新、制度创新、体制创新、服务模式创新是全行业供给</w:t>
      </w:r>
      <w:proofErr w:type="gramStart"/>
      <w:r>
        <w:rPr>
          <w:rFonts w:ascii="仿宋_GB2312" w:eastAsia="仿宋_GB2312" w:hAnsi="仿宋" w:cs="宋体" w:hint="eastAsia"/>
          <w:color w:val="333333"/>
          <w:kern w:val="0"/>
          <w:sz w:val="30"/>
          <w:szCs w:val="30"/>
        </w:rPr>
        <w:t>侧改革</w:t>
      </w:r>
      <w:proofErr w:type="gramEnd"/>
      <w:r>
        <w:rPr>
          <w:rFonts w:ascii="仿宋_GB2312" w:eastAsia="仿宋_GB2312" w:hAnsi="仿宋" w:cs="宋体" w:hint="eastAsia"/>
          <w:color w:val="333333"/>
          <w:kern w:val="0"/>
          <w:sz w:val="30"/>
          <w:szCs w:val="30"/>
        </w:rPr>
        <w:t>的战略重点，而高效的药品流通行业是药品供应保障体系的重要支撑。</w:t>
      </w:r>
    </w:p>
    <w:p w:rsidR="00892B3F" w:rsidRDefault="00892B3F" w:rsidP="00892B3F">
      <w:pPr>
        <w:spacing w:line="360" w:lineRule="auto"/>
        <w:ind w:firstLineChars="200" w:firstLine="602"/>
        <w:rPr>
          <w:rFonts w:ascii="仿宋_GB2312" w:eastAsia="仿宋_GB2312" w:hAnsi="Arial Unicode MS" w:cs="Arial Unicode MS"/>
          <w:color w:val="000000"/>
          <w:kern w:val="0"/>
          <w:sz w:val="30"/>
          <w:szCs w:val="30"/>
          <w:lang w:val="zh-CN"/>
        </w:rPr>
      </w:pPr>
      <w:r w:rsidRPr="00276FCC">
        <w:rPr>
          <w:rFonts w:ascii="仿宋_GB2312" w:eastAsia="仿宋_GB2312" w:hAnsi="仿宋" w:cs="宋体" w:hint="eastAsia"/>
          <w:b/>
          <w:color w:val="333333"/>
          <w:kern w:val="0"/>
          <w:sz w:val="30"/>
          <w:szCs w:val="30"/>
        </w:rPr>
        <w:t>理由之二</w:t>
      </w:r>
      <w:r>
        <w:rPr>
          <w:rFonts w:ascii="仿宋_GB2312" w:eastAsia="仿宋_GB2312" w:hAnsi="Arial Unicode MS" w:cs="Arial Unicode MS" w:hint="eastAsia"/>
          <w:color w:val="000000"/>
          <w:kern w:val="0"/>
          <w:sz w:val="30"/>
          <w:szCs w:val="30"/>
          <w:lang w:val="zh-CN"/>
        </w:rPr>
        <w:t>：</w:t>
      </w:r>
      <w:r>
        <w:rPr>
          <w:rFonts w:ascii="仿宋_GB2312" w:eastAsia="仿宋_GB2312" w:hAnsi="仿宋" w:cs="宋体" w:hint="eastAsia"/>
          <w:color w:val="333333"/>
          <w:kern w:val="0"/>
          <w:sz w:val="30"/>
          <w:szCs w:val="30"/>
        </w:rPr>
        <w:t>21世纪，人类已进入一个信息爆炸的社会，行业医药数据已不是企业内部的价值孤岛，企业</w:t>
      </w:r>
      <w:proofErr w:type="gramStart"/>
      <w:r>
        <w:rPr>
          <w:rFonts w:ascii="仿宋_GB2312" w:eastAsia="仿宋_GB2312" w:hAnsi="仿宋" w:cs="宋体" w:hint="eastAsia"/>
          <w:color w:val="333333"/>
          <w:kern w:val="0"/>
          <w:sz w:val="30"/>
          <w:szCs w:val="30"/>
        </w:rPr>
        <w:t>间数据</w:t>
      </w:r>
      <w:proofErr w:type="gramEnd"/>
      <w:r>
        <w:rPr>
          <w:rFonts w:ascii="仿宋_GB2312" w:eastAsia="仿宋_GB2312" w:hAnsi="仿宋" w:cs="宋体" w:hint="eastAsia"/>
          <w:color w:val="333333"/>
          <w:kern w:val="0"/>
          <w:sz w:val="30"/>
          <w:szCs w:val="30"/>
        </w:rPr>
        <w:t>以前所未有的广度和深度发展，在此背景下，医药数据流通已成为行业发展的热点，医药数据是一种具有价值的产品，其价值取决于数据质量：真实、准确、完整，行业数据资源呈指数型增长。行业需应对新的业</w:t>
      </w:r>
      <w:proofErr w:type="gramStart"/>
      <w:r>
        <w:rPr>
          <w:rFonts w:ascii="仿宋_GB2312" w:eastAsia="仿宋_GB2312" w:hAnsi="仿宋" w:cs="宋体" w:hint="eastAsia"/>
          <w:color w:val="333333"/>
          <w:kern w:val="0"/>
          <w:sz w:val="30"/>
          <w:szCs w:val="30"/>
        </w:rPr>
        <w:t>态数据</w:t>
      </w:r>
      <w:proofErr w:type="gramEnd"/>
      <w:r>
        <w:rPr>
          <w:rFonts w:ascii="仿宋_GB2312" w:eastAsia="仿宋_GB2312" w:hAnsi="仿宋" w:cs="宋体" w:hint="eastAsia"/>
          <w:color w:val="333333"/>
          <w:kern w:val="0"/>
          <w:sz w:val="30"/>
          <w:szCs w:val="30"/>
        </w:rPr>
        <w:t>挑战，采用流通行业导向型策略，全面催生新技术和新市场的发展，数据内在的价值得到流通发展的回报，因此，</w:t>
      </w:r>
      <w:r>
        <w:rPr>
          <w:rFonts w:ascii="仿宋_GB2312" w:eastAsia="仿宋_GB2312" w:hAnsi="仿宋" w:cs="宋体" w:hint="eastAsia"/>
          <w:color w:val="333333"/>
          <w:kern w:val="0"/>
          <w:sz w:val="30"/>
          <w:szCs w:val="30"/>
        </w:rPr>
        <w:lastRenderedPageBreak/>
        <w:t>医药大数据占据主导地位已成为不争的事实。大健康产业数据前所未有的增长，医疗消费、健康消费数据的价值指导企业发展是当前医药数据管理的重要工作。由此可见，医药数据流通时代，数据是推动药品流通行业新一轮技术创新、制度创新和管理创新的关键要素。是资本、物资、技术、高端人才、高效组合的纽带与核心。每个企业、行业的数据的开放、流通和共享将颠覆传统工业时代的商业模式和产业边界，一个以医药数据开发利用为核心动力的医药大数据时代全面来临。</w:t>
      </w:r>
    </w:p>
    <w:p w:rsidR="00892B3F" w:rsidRDefault="00892B3F" w:rsidP="00892B3F">
      <w:pPr>
        <w:spacing w:after="240" w:line="360" w:lineRule="auto"/>
        <w:ind w:firstLineChars="200" w:firstLine="602"/>
        <w:rPr>
          <w:rFonts w:ascii="仿宋_GB2312" w:eastAsia="仿宋_GB2312" w:hAnsi="仿宋" w:cs="宋体"/>
          <w:color w:val="333333"/>
          <w:kern w:val="0"/>
          <w:sz w:val="30"/>
          <w:szCs w:val="30"/>
        </w:rPr>
      </w:pPr>
      <w:r w:rsidRPr="00276FCC">
        <w:rPr>
          <w:rFonts w:ascii="仿宋_GB2312" w:eastAsia="仿宋_GB2312" w:hAnsi="仿宋" w:cs="宋体" w:hint="eastAsia"/>
          <w:b/>
          <w:color w:val="333333"/>
          <w:kern w:val="0"/>
          <w:sz w:val="30"/>
          <w:szCs w:val="30"/>
        </w:rPr>
        <w:t>理由之三</w:t>
      </w:r>
      <w:r>
        <w:rPr>
          <w:rFonts w:ascii="仿宋_GB2312" w:eastAsia="仿宋_GB2312" w:hAnsi="Arial Unicode MS" w:cs="Arial Unicode MS" w:hint="eastAsia"/>
          <w:color w:val="000000"/>
          <w:kern w:val="0"/>
          <w:sz w:val="30"/>
          <w:szCs w:val="30"/>
          <w:lang w:val="zh-CN"/>
        </w:rPr>
        <w:t>：</w:t>
      </w:r>
      <w:r>
        <w:rPr>
          <w:rFonts w:ascii="仿宋_GB2312" w:eastAsia="仿宋_GB2312" w:hAnsi="仿宋" w:cs="宋体" w:hint="eastAsia"/>
          <w:color w:val="333333"/>
          <w:kern w:val="0"/>
          <w:sz w:val="30"/>
          <w:szCs w:val="30"/>
        </w:rPr>
        <w:t>世界经济体系的结构性转变，其中经济全球化是最重要的表现形式，各国的生产要素在全球范围内进行流动和配置，进而推动投资、金融、生产等经济流通全球化进程，药品流通企业是行业数据流通的主要载体，企业的跨界数据流通不仅支持其自身的运营，也在支持相关企业的上下游客户及中小终端客户的发展，跨行业、跨界流通为自身及分销客户带来巨大价值，主要表现在以下几个方面：一是促进企业自身快速发展医药数据，跨界流动可以帮助企业更直接更合理的利用要素资源，可以支撑企业内部资源的合理流通。世界经济论坛指出跨界电商的数据流通的能力是</w:t>
      </w:r>
      <w:proofErr w:type="gramStart"/>
      <w:r>
        <w:rPr>
          <w:rFonts w:ascii="仿宋_GB2312" w:eastAsia="仿宋_GB2312" w:hAnsi="仿宋" w:cs="宋体" w:hint="eastAsia"/>
          <w:color w:val="333333"/>
          <w:kern w:val="0"/>
          <w:sz w:val="30"/>
          <w:szCs w:val="30"/>
        </w:rPr>
        <w:t>高效行业</w:t>
      </w:r>
      <w:proofErr w:type="gramEnd"/>
      <w:r>
        <w:rPr>
          <w:rFonts w:ascii="仿宋_GB2312" w:eastAsia="仿宋_GB2312" w:hAnsi="仿宋" w:cs="宋体" w:hint="eastAsia"/>
          <w:color w:val="333333"/>
          <w:kern w:val="0"/>
          <w:sz w:val="30"/>
          <w:szCs w:val="30"/>
        </w:rPr>
        <w:t>的一个关键要素，也是关键生产力的增效剂，可以改善企业的服务流程，服务效率，产生巨大的经济价值；二是支撑企业高效率运营，药品流通行业</w:t>
      </w:r>
      <w:proofErr w:type="gramStart"/>
      <w:r>
        <w:rPr>
          <w:rFonts w:ascii="仿宋_GB2312" w:eastAsia="仿宋_GB2312" w:hAnsi="仿宋" w:cs="宋体" w:hint="eastAsia"/>
          <w:color w:val="333333"/>
          <w:kern w:val="0"/>
          <w:sz w:val="30"/>
          <w:szCs w:val="30"/>
        </w:rPr>
        <w:t>医药电</w:t>
      </w:r>
      <w:proofErr w:type="gramEnd"/>
      <w:r>
        <w:rPr>
          <w:rFonts w:ascii="仿宋_GB2312" w:eastAsia="仿宋_GB2312" w:hAnsi="仿宋" w:cs="宋体" w:hint="eastAsia"/>
          <w:color w:val="333333"/>
          <w:kern w:val="0"/>
          <w:sz w:val="30"/>
          <w:szCs w:val="30"/>
        </w:rPr>
        <w:t>商的开放，使企业经营需求更加便捷，药品流通的数据是企业的“血液”，数据的流动极大的推动了全球开发新药特药、健康产品的空间，阿里巴</w:t>
      </w:r>
      <w:r>
        <w:rPr>
          <w:rFonts w:ascii="仿宋_GB2312" w:eastAsia="仿宋_GB2312" w:hAnsi="仿宋" w:cs="宋体" w:hint="eastAsia"/>
          <w:color w:val="333333"/>
          <w:kern w:val="0"/>
          <w:sz w:val="30"/>
          <w:szCs w:val="30"/>
        </w:rPr>
        <w:lastRenderedPageBreak/>
        <w:t>巴、亚马逊、顺丰、京东等互联网平台企业，通过互联网把大健康的产品不断进入中国市场，为各药品流通企业搭建了社区用户，实现了电子商务模式的全球药品采购，帮助大健康生产企业融入全球供应链；三是降低企业运营成本，利用互联网B2B交易平台，可使药品交易成本降低20%以上，提高了企业现金流量；四是提升企业创新能力，</w:t>
      </w:r>
      <w:proofErr w:type="gramStart"/>
      <w:r>
        <w:rPr>
          <w:rFonts w:ascii="仿宋_GB2312" w:eastAsia="仿宋_GB2312" w:hAnsi="仿宋" w:cs="宋体" w:hint="eastAsia"/>
          <w:color w:val="333333"/>
          <w:kern w:val="0"/>
          <w:sz w:val="30"/>
          <w:szCs w:val="30"/>
        </w:rPr>
        <w:t>医药电</w:t>
      </w:r>
      <w:proofErr w:type="gramEnd"/>
      <w:r>
        <w:rPr>
          <w:rFonts w:ascii="仿宋_GB2312" w:eastAsia="仿宋_GB2312" w:hAnsi="仿宋" w:cs="宋体" w:hint="eastAsia"/>
          <w:color w:val="333333"/>
          <w:kern w:val="0"/>
          <w:sz w:val="30"/>
          <w:szCs w:val="30"/>
        </w:rPr>
        <w:t>商远程医疗服务平台可以与上下游客户，进行信息互动，开发出符合患者临床需求的服务产品，特别是对社区服务终端，居民健康消费及最后一公里边远地区百姓健康医疗需求，不断创新与创造分级诊疗带来的新的服务商机。数据经济时代，药品流通行业自觉构建良好的</w:t>
      </w:r>
      <w:proofErr w:type="gramStart"/>
      <w:r>
        <w:rPr>
          <w:rFonts w:ascii="仿宋_GB2312" w:eastAsia="仿宋_GB2312" w:hAnsi="仿宋" w:cs="宋体" w:hint="eastAsia"/>
          <w:color w:val="333333"/>
          <w:kern w:val="0"/>
          <w:sz w:val="30"/>
          <w:szCs w:val="30"/>
        </w:rPr>
        <w:t>医药电商数据</w:t>
      </w:r>
      <w:proofErr w:type="gramEnd"/>
      <w:r>
        <w:rPr>
          <w:rFonts w:ascii="仿宋_GB2312" w:eastAsia="仿宋_GB2312" w:hAnsi="仿宋" w:cs="宋体" w:hint="eastAsia"/>
          <w:color w:val="333333"/>
          <w:kern w:val="0"/>
          <w:sz w:val="30"/>
          <w:szCs w:val="30"/>
        </w:rPr>
        <w:t>流动生态圈是所有企业和政府的共同目标。因此，</w:t>
      </w:r>
      <w:proofErr w:type="gramStart"/>
      <w:r>
        <w:rPr>
          <w:rFonts w:ascii="仿宋_GB2312" w:eastAsia="仿宋_GB2312" w:hAnsi="仿宋" w:cs="宋体" w:hint="eastAsia"/>
          <w:color w:val="333333"/>
          <w:kern w:val="0"/>
          <w:sz w:val="30"/>
          <w:szCs w:val="30"/>
        </w:rPr>
        <w:t>医药电</w:t>
      </w:r>
      <w:proofErr w:type="gramEnd"/>
      <w:r>
        <w:rPr>
          <w:rFonts w:ascii="仿宋_GB2312" w:eastAsia="仿宋_GB2312" w:hAnsi="仿宋" w:cs="宋体" w:hint="eastAsia"/>
          <w:color w:val="333333"/>
          <w:kern w:val="0"/>
          <w:sz w:val="30"/>
          <w:szCs w:val="30"/>
        </w:rPr>
        <w:t>商的数字细分统计，分类统计尤为重要，协会要协同数据公司持续做好商务部直报系统关于</w:t>
      </w:r>
      <w:proofErr w:type="gramStart"/>
      <w:r>
        <w:rPr>
          <w:rFonts w:ascii="仿宋_GB2312" w:eastAsia="仿宋_GB2312" w:hAnsi="仿宋" w:cs="宋体" w:hint="eastAsia"/>
          <w:color w:val="333333"/>
          <w:kern w:val="0"/>
          <w:sz w:val="30"/>
          <w:szCs w:val="30"/>
        </w:rPr>
        <w:t>医药电</w:t>
      </w:r>
      <w:proofErr w:type="gramEnd"/>
      <w:r>
        <w:rPr>
          <w:rFonts w:ascii="仿宋_GB2312" w:eastAsia="仿宋_GB2312" w:hAnsi="仿宋" w:cs="宋体" w:hint="eastAsia"/>
          <w:color w:val="333333"/>
          <w:kern w:val="0"/>
          <w:sz w:val="30"/>
          <w:szCs w:val="30"/>
        </w:rPr>
        <w:t>商各类型企业的统计。基于以上三个方面理由，行业纵向发展的空间与商机是巨大的。面临着重要的战略机遇期，行业应以《健康中国2030年纲要》为医疗与健康需求改革的切入点，新供给、新需求、新动力，智能化医药供应链，智能化医疗服务的移动互联进入行业新供给的全面扩张阶段，在相关政策协同下，带来全民健康消费的提升，行业重新成为推动医药经济的火车头。</w:t>
      </w:r>
    </w:p>
    <w:p w:rsidR="00892B3F" w:rsidRPr="00500E6B" w:rsidRDefault="00892B3F" w:rsidP="00892B3F">
      <w:pPr>
        <w:pStyle w:val="a3"/>
        <w:numPr>
          <w:ilvl w:val="0"/>
          <w:numId w:val="1"/>
        </w:numPr>
        <w:spacing w:line="360" w:lineRule="auto"/>
        <w:ind w:firstLineChars="0"/>
        <w:rPr>
          <w:rFonts w:ascii="仿宋_GB2312" w:eastAsia="仿宋_GB2312" w:hAnsi="仿宋" w:cs="宋体"/>
          <w:b/>
          <w:color w:val="333333"/>
          <w:kern w:val="0"/>
          <w:sz w:val="30"/>
          <w:szCs w:val="30"/>
        </w:rPr>
      </w:pPr>
      <w:r w:rsidRPr="00500E6B">
        <w:rPr>
          <w:rFonts w:ascii="仿宋_GB2312" w:eastAsia="仿宋_GB2312" w:hAnsi="仿宋" w:cs="宋体" w:hint="eastAsia"/>
          <w:b/>
          <w:color w:val="333333"/>
          <w:kern w:val="0"/>
          <w:sz w:val="30"/>
          <w:szCs w:val="30"/>
        </w:rPr>
        <w:t>2019年协会的重点工作</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2019年是药品流通行业实施“十三五”规划的第四年，也是国务院确定供给</w:t>
      </w:r>
      <w:proofErr w:type="gramStart"/>
      <w:r>
        <w:rPr>
          <w:rFonts w:ascii="仿宋_GB2312" w:eastAsia="仿宋_GB2312" w:hAnsi="仿宋" w:cs="宋体" w:hint="eastAsia"/>
          <w:color w:val="333333"/>
          <w:kern w:val="0"/>
          <w:sz w:val="30"/>
          <w:szCs w:val="30"/>
        </w:rPr>
        <w:t>侧发展</w:t>
      </w:r>
      <w:proofErr w:type="gramEnd"/>
      <w:r>
        <w:rPr>
          <w:rFonts w:ascii="仿宋_GB2312" w:eastAsia="仿宋_GB2312" w:hAnsi="仿宋" w:cs="宋体" w:hint="eastAsia"/>
          <w:color w:val="333333"/>
          <w:kern w:val="0"/>
          <w:sz w:val="30"/>
          <w:szCs w:val="30"/>
        </w:rPr>
        <w:t>改革正式实施的第四年，药品流通行业</w:t>
      </w:r>
      <w:r>
        <w:rPr>
          <w:rFonts w:ascii="仿宋_GB2312" w:eastAsia="仿宋_GB2312" w:hAnsi="仿宋" w:cs="宋体" w:hint="eastAsia"/>
          <w:color w:val="333333"/>
          <w:kern w:val="0"/>
          <w:sz w:val="30"/>
          <w:szCs w:val="30"/>
        </w:rPr>
        <w:lastRenderedPageBreak/>
        <w:t>重点工作的指导思想是：在十九大报告指引下学习贯彻习近平新时代中国特色社会主义思想，全面理解和准确把握新时代党的建设总要求，深刻领会习近平新时代中国特色社会主义的创新观点。推动行业发展质量变革，效率变革，动力变革，深化行业供给</w:t>
      </w:r>
      <w:proofErr w:type="gramStart"/>
      <w:r>
        <w:rPr>
          <w:rFonts w:ascii="仿宋_GB2312" w:eastAsia="仿宋_GB2312" w:hAnsi="仿宋" w:cs="宋体" w:hint="eastAsia"/>
          <w:color w:val="333333"/>
          <w:kern w:val="0"/>
          <w:sz w:val="30"/>
          <w:szCs w:val="30"/>
        </w:rPr>
        <w:t>侧结构</w:t>
      </w:r>
      <w:proofErr w:type="gramEnd"/>
      <w:r>
        <w:rPr>
          <w:rFonts w:ascii="仿宋_GB2312" w:eastAsia="仿宋_GB2312" w:hAnsi="仿宋" w:cs="宋体" w:hint="eastAsia"/>
          <w:color w:val="333333"/>
          <w:kern w:val="0"/>
          <w:sz w:val="30"/>
          <w:szCs w:val="30"/>
        </w:rPr>
        <w:t>改革，行业要不忘初心牢记使命，一切以人民健康为中心的社会责任与担当，用智能化思维持续提升行业健康服务能力和水平。</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2019年，在全球一体化背景下和不确定因素增加的国际背景下，国内面临制药产能过剩，药品市场增长内生动力不足，金融风险，现金</w:t>
      </w:r>
      <w:proofErr w:type="gramStart"/>
      <w:r>
        <w:rPr>
          <w:rFonts w:ascii="仿宋_GB2312" w:eastAsia="仿宋_GB2312" w:hAnsi="仿宋" w:cs="宋体" w:hint="eastAsia"/>
          <w:color w:val="333333"/>
          <w:kern w:val="0"/>
          <w:sz w:val="30"/>
          <w:szCs w:val="30"/>
        </w:rPr>
        <w:t>流业务</w:t>
      </w:r>
      <w:proofErr w:type="gramEnd"/>
      <w:r>
        <w:rPr>
          <w:rFonts w:ascii="仿宋_GB2312" w:eastAsia="仿宋_GB2312" w:hAnsi="仿宋" w:cs="宋体" w:hint="eastAsia"/>
          <w:color w:val="333333"/>
          <w:kern w:val="0"/>
          <w:sz w:val="30"/>
          <w:szCs w:val="30"/>
        </w:rPr>
        <w:t>短缺及应收账款居高不下，不断积聚等诸多困难，药品流通行业总体保持两年下行增长势头，行业</w:t>
      </w:r>
      <w:proofErr w:type="gramStart"/>
      <w:r>
        <w:rPr>
          <w:rFonts w:ascii="仿宋_GB2312" w:eastAsia="仿宋_GB2312" w:hAnsi="仿宋" w:cs="宋体" w:hint="eastAsia"/>
          <w:color w:val="333333"/>
          <w:kern w:val="0"/>
          <w:sz w:val="30"/>
          <w:szCs w:val="30"/>
        </w:rPr>
        <w:t>业</w:t>
      </w:r>
      <w:proofErr w:type="gramEnd"/>
      <w:r>
        <w:rPr>
          <w:rFonts w:ascii="仿宋_GB2312" w:eastAsia="仿宋_GB2312" w:hAnsi="仿宋" w:cs="宋体" w:hint="eastAsia"/>
          <w:color w:val="333333"/>
          <w:kern w:val="0"/>
          <w:sz w:val="30"/>
          <w:szCs w:val="30"/>
        </w:rPr>
        <w:t>态结构，服务产品结构，经营品种，客户结构等</w:t>
      </w:r>
      <w:proofErr w:type="gramStart"/>
      <w:r>
        <w:rPr>
          <w:rFonts w:ascii="仿宋_GB2312" w:eastAsia="仿宋_GB2312" w:hAnsi="仿宋" w:cs="宋体" w:hint="eastAsia"/>
          <w:color w:val="333333"/>
          <w:kern w:val="0"/>
          <w:sz w:val="30"/>
          <w:szCs w:val="30"/>
        </w:rPr>
        <w:t>项结构</w:t>
      </w:r>
      <w:proofErr w:type="gramEnd"/>
      <w:r>
        <w:rPr>
          <w:rFonts w:ascii="仿宋_GB2312" w:eastAsia="仿宋_GB2312" w:hAnsi="仿宋" w:cs="宋体" w:hint="eastAsia"/>
          <w:color w:val="333333"/>
          <w:kern w:val="0"/>
          <w:sz w:val="30"/>
          <w:szCs w:val="30"/>
        </w:rPr>
        <w:t>持续优化，预计2019年医药市场总体规模增长7.5%左右；增速比上年预计回落0.5%左右；其中，药品批发销售增长为6%左右；零售药店业</w:t>
      </w:r>
      <w:proofErr w:type="gramStart"/>
      <w:r>
        <w:rPr>
          <w:rFonts w:ascii="仿宋_GB2312" w:eastAsia="仿宋_GB2312" w:hAnsi="仿宋" w:cs="宋体" w:hint="eastAsia"/>
          <w:color w:val="333333"/>
          <w:kern w:val="0"/>
          <w:sz w:val="30"/>
          <w:szCs w:val="30"/>
        </w:rPr>
        <w:t>态增长</w:t>
      </w:r>
      <w:proofErr w:type="gramEnd"/>
      <w:r>
        <w:rPr>
          <w:rFonts w:ascii="仿宋_GB2312" w:eastAsia="仿宋_GB2312" w:hAnsi="仿宋" w:cs="宋体" w:hint="eastAsia"/>
          <w:color w:val="333333"/>
          <w:kern w:val="0"/>
          <w:sz w:val="30"/>
          <w:szCs w:val="30"/>
        </w:rPr>
        <w:t>9%左右；</w:t>
      </w:r>
      <w:proofErr w:type="gramStart"/>
      <w:r>
        <w:rPr>
          <w:rFonts w:ascii="仿宋_GB2312" w:eastAsia="仿宋_GB2312" w:hAnsi="仿宋" w:cs="宋体" w:hint="eastAsia"/>
          <w:color w:val="333333"/>
          <w:kern w:val="0"/>
          <w:sz w:val="30"/>
          <w:szCs w:val="30"/>
        </w:rPr>
        <w:t>医药电商增长</w:t>
      </w:r>
      <w:proofErr w:type="gramEnd"/>
      <w:r>
        <w:rPr>
          <w:rFonts w:ascii="仿宋_GB2312" w:eastAsia="仿宋_GB2312" w:hAnsi="仿宋" w:cs="宋体" w:hint="eastAsia"/>
          <w:color w:val="333333"/>
          <w:kern w:val="0"/>
          <w:sz w:val="30"/>
          <w:szCs w:val="30"/>
        </w:rPr>
        <w:t>30%以上，预计</w:t>
      </w:r>
      <w:proofErr w:type="gramStart"/>
      <w:r>
        <w:rPr>
          <w:rFonts w:ascii="仿宋_GB2312" w:eastAsia="仿宋_GB2312" w:hAnsi="仿宋" w:cs="宋体" w:hint="eastAsia"/>
          <w:color w:val="333333"/>
          <w:kern w:val="0"/>
          <w:sz w:val="30"/>
          <w:szCs w:val="30"/>
        </w:rPr>
        <w:t>医药电</w:t>
      </w:r>
      <w:proofErr w:type="gramEnd"/>
      <w:r>
        <w:rPr>
          <w:rFonts w:ascii="仿宋_GB2312" w:eastAsia="仿宋_GB2312" w:hAnsi="仿宋" w:cs="宋体" w:hint="eastAsia"/>
          <w:color w:val="333333"/>
          <w:kern w:val="0"/>
          <w:sz w:val="30"/>
          <w:szCs w:val="30"/>
        </w:rPr>
        <w:t>商市场将超千亿元；医药供应商第三</w:t>
      </w:r>
      <w:proofErr w:type="gramStart"/>
      <w:r>
        <w:rPr>
          <w:rFonts w:ascii="仿宋_GB2312" w:eastAsia="仿宋_GB2312" w:hAnsi="仿宋" w:cs="宋体" w:hint="eastAsia"/>
          <w:color w:val="333333"/>
          <w:kern w:val="0"/>
          <w:sz w:val="30"/>
          <w:szCs w:val="30"/>
        </w:rPr>
        <w:t>方服务</w:t>
      </w:r>
      <w:proofErr w:type="gramEnd"/>
      <w:r>
        <w:rPr>
          <w:rFonts w:ascii="仿宋_GB2312" w:eastAsia="仿宋_GB2312" w:hAnsi="仿宋" w:cs="宋体" w:hint="eastAsia"/>
          <w:color w:val="333333"/>
          <w:kern w:val="0"/>
          <w:sz w:val="30"/>
          <w:szCs w:val="30"/>
        </w:rPr>
        <w:t>收入增长20%左右。销售业态结构将发生质的变化，服务模式创新，新零售、新技术驱动高科技数字化营销企业不断涌现，将成为行业服务性收入的突出亮点，创新服务案例层出不穷，成为行业发展的新引擎。与行业发展相关的新型医疗服务数据公司成为行业大数据分析的新业态。</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实现“十三五”第四年预期目标，重要的是行业供给</w:t>
      </w:r>
      <w:proofErr w:type="gramStart"/>
      <w:r>
        <w:rPr>
          <w:rFonts w:ascii="仿宋_GB2312" w:eastAsia="仿宋_GB2312" w:hAnsi="仿宋" w:cs="宋体" w:hint="eastAsia"/>
          <w:color w:val="333333"/>
          <w:kern w:val="0"/>
          <w:sz w:val="30"/>
          <w:szCs w:val="30"/>
        </w:rPr>
        <w:t>侧改革</w:t>
      </w:r>
      <w:proofErr w:type="gramEnd"/>
      <w:r>
        <w:rPr>
          <w:rFonts w:ascii="仿宋_GB2312" w:eastAsia="仿宋_GB2312" w:hAnsi="仿宋" w:cs="宋体" w:hint="eastAsia"/>
          <w:color w:val="333333"/>
          <w:kern w:val="0"/>
          <w:sz w:val="30"/>
          <w:szCs w:val="30"/>
        </w:rPr>
        <w:t>进入调速换挡期；进入慢车道需求侧的政策瓶颈，改革仍需要一</w:t>
      </w:r>
      <w:r>
        <w:rPr>
          <w:rFonts w:ascii="仿宋_GB2312" w:eastAsia="仿宋_GB2312" w:hAnsi="仿宋" w:cs="宋体" w:hint="eastAsia"/>
          <w:color w:val="333333"/>
          <w:kern w:val="0"/>
          <w:sz w:val="30"/>
          <w:szCs w:val="30"/>
        </w:rPr>
        <w:lastRenderedPageBreak/>
        <w:t>个思维的革命，政策的开放，红利的释放，医疗消费的需求结构分化；在财务成本居高不下，影响明年药品市场增量有以下几个方面原因：一是当前行业进入高质量发展阶段，同时进入转型升级创新驱动阶段。二是行业需要凝聚改革的共识，扭转行业发展连续两年持续1位数增长下行的局面。行业供给</w:t>
      </w:r>
      <w:proofErr w:type="gramStart"/>
      <w:r>
        <w:rPr>
          <w:rFonts w:ascii="仿宋_GB2312" w:eastAsia="仿宋_GB2312" w:hAnsi="仿宋" w:cs="宋体" w:hint="eastAsia"/>
          <w:color w:val="333333"/>
          <w:kern w:val="0"/>
          <w:sz w:val="30"/>
          <w:szCs w:val="30"/>
        </w:rPr>
        <w:t>侧改革</w:t>
      </w:r>
      <w:proofErr w:type="gramEnd"/>
      <w:r>
        <w:rPr>
          <w:rFonts w:ascii="仿宋_GB2312" w:eastAsia="仿宋_GB2312" w:hAnsi="仿宋" w:cs="宋体" w:hint="eastAsia"/>
          <w:color w:val="333333"/>
          <w:kern w:val="0"/>
          <w:sz w:val="30"/>
          <w:szCs w:val="30"/>
        </w:rPr>
        <w:t>应坚守几大要素：第一，持续</w:t>
      </w:r>
      <w:proofErr w:type="gramStart"/>
      <w:r>
        <w:rPr>
          <w:rFonts w:ascii="仿宋_GB2312" w:eastAsia="仿宋_GB2312" w:hAnsi="仿宋" w:cs="宋体" w:hint="eastAsia"/>
          <w:color w:val="333333"/>
          <w:kern w:val="0"/>
          <w:sz w:val="30"/>
          <w:szCs w:val="30"/>
        </w:rPr>
        <w:t>剌激大</w:t>
      </w:r>
      <w:proofErr w:type="gramEnd"/>
      <w:r>
        <w:rPr>
          <w:rFonts w:ascii="仿宋_GB2312" w:eastAsia="仿宋_GB2312" w:hAnsi="仿宋" w:cs="宋体" w:hint="eastAsia"/>
          <w:color w:val="333333"/>
          <w:kern w:val="0"/>
          <w:sz w:val="30"/>
          <w:szCs w:val="30"/>
        </w:rPr>
        <w:t>健康与临床需求服务，新供给是改革的基本出发点。第二，从行业</w:t>
      </w:r>
      <w:proofErr w:type="gramStart"/>
      <w:r>
        <w:rPr>
          <w:rFonts w:ascii="仿宋_GB2312" w:eastAsia="仿宋_GB2312" w:hAnsi="仿宋" w:cs="宋体" w:hint="eastAsia"/>
          <w:color w:val="333333"/>
          <w:kern w:val="0"/>
          <w:sz w:val="30"/>
          <w:szCs w:val="30"/>
        </w:rPr>
        <w:t>软需求</w:t>
      </w:r>
      <w:proofErr w:type="gramEnd"/>
      <w:r>
        <w:rPr>
          <w:rFonts w:ascii="仿宋_GB2312" w:eastAsia="仿宋_GB2312" w:hAnsi="仿宋" w:cs="宋体" w:hint="eastAsia"/>
          <w:color w:val="333333"/>
          <w:kern w:val="0"/>
          <w:sz w:val="30"/>
          <w:szCs w:val="30"/>
        </w:rPr>
        <w:t>中挖掘软财富，创造新机遇，创造新需求。一是信息财富；二是健康财富；三是居家养老护理服务；四是婴幼儿健康需求财富等项软财富刺激新供给服务性收入。</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围绕三</w:t>
      </w:r>
      <w:proofErr w:type="gramStart"/>
      <w:r>
        <w:rPr>
          <w:rFonts w:ascii="仿宋_GB2312" w:eastAsia="仿宋_GB2312" w:hAnsi="仿宋" w:cs="宋体" w:hint="eastAsia"/>
          <w:color w:val="333333"/>
          <w:kern w:val="0"/>
          <w:sz w:val="30"/>
          <w:szCs w:val="30"/>
        </w:rPr>
        <w:t>医</w:t>
      </w:r>
      <w:proofErr w:type="gramEnd"/>
      <w:r>
        <w:rPr>
          <w:rFonts w:ascii="仿宋_GB2312" w:eastAsia="仿宋_GB2312" w:hAnsi="仿宋" w:cs="宋体" w:hint="eastAsia"/>
          <w:color w:val="333333"/>
          <w:kern w:val="0"/>
          <w:sz w:val="30"/>
          <w:szCs w:val="30"/>
        </w:rPr>
        <w:t>联动改革，是相关政策密集出台的一年，是各项改革齐头并进的一年，医药市场仍受诸多不确定因素影响存在很多变数。一是卫计委的“两票制”；降低药占比、“药品零差率”；二是</w:t>
      </w:r>
      <w:proofErr w:type="gramStart"/>
      <w:r>
        <w:rPr>
          <w:rFonts w:ascii="仿宋_GB2312" w:eastAsia="仿宋_GB2312" w:hAnsi="仿宋" w:cs="宋体" w:hint="eastAsia"/>
          <w:color w:val="333333"/>
          <w:kern w:val="0"/>
          <w:sz w:val="30"/>
          <w:szCs w:val="30"/>
        </w:rPr>
        <w:t>医</w:t>
      </w:r>
      <w:proofErr w:type="gramEnd"/>
      <w:r>
        <w:rPr>
          <w:rFonts w:ascii="仿宋_GB2312" w:eastAsia="仿宋_GB2312" w:hAnsi="仿宋" w:cs="宋体" w:hint="eastAsia"/>
          <w:color w:val="333333"/>
          <w:kern w:val="0"/>
          <w:sz w:val="30"/>
          <w:szCs w:val="30"/>
        </w:rPr>
        <w:t>改政策的支付方式改革；</w:t>
      </w:r>
      <w:proofErr w:type="gramStart"/>
      <w:r>
        <w:rPr>
          <w:rFonts w:ascii="仿宋_GB2312" w:eastAsia="仿宋_GB2312" w:hAnsi="仿宋" w:cs="宋体" w:hint="eastAsia"/>
          <w:color w:val="333333"/>
          <w:kern w:val="0"/>
          <w:sz w:val="30"/>
          <w:szCs w:val="30"/>
        </w:rPr>
        <w:t>医</w:t>
      </w:r>
      <w:proofErr w:type="gramEnd"/>
      <w:r>
        <w:rPr>
          <w:rFonts w:ascii="仿宋_GB2312" w:eastAsia="仿宋_GB2312" w:hAnsi="仿宋" w:cs="宋体" w:hint="eastAsia"/>
          <w:color w:val="333333"/>
          <w:kern w:val="0"/>
          <w:sz w:val="30"/>
          <w:szCs w:val="30"/>
        </w:rPr>
        <w:t>保支付标准；区域药品招投标政策规则调整与完善；进口药品调价政策的持续；三是药监局的“一致性评价未通过的品种逐步退市的衔接问题；药品流通行业诚信经营企业“红黑名单”的问题；四是行业融资难带来企业金融风险及经营风险，行业自律的风险等面临14项左右不确定因素影响；行业如何规避经营风险，将不可逆因素，转变为积极因素，是行业及企业需要认真研究与规避破解难题的重要工作。制定知难而进的措施，创造性的实现转型创新可持续发展策略。</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行业面临着战略机遇期：一是对企业税收的减免；二是行政</w:t>
      </w:r>
      <w:r>
        <w:rPr>
          <w:rFonts w:ascii="仿宋_GB2312" w:eastAsia="仿宋_GB2312" w:hAnsi="仿宋" w:cs="宋体" w:hint="eastAsia"/>
          <w:color w:val="333333"/>
          <w:kern w:val="0"/>
          <w:sz w:val="30"/>
          <w:szCs w:val="30"/>
        </w:rPr>
        <w:lastRenderedPageBreak/>
        <w:t>审批的减免；三是互联网+药品流通的商业模式的持续发展与推进；四是医药供应链的快速发展升级；服务业务创新；五是终端客户持续拓展服务内涵、服务价值；六是新品种、新业态的引进与销售份额增长；七是专业药房，慢病药房、DTP药房的标准制度与发展带来新的销售增长点；八是国家宏观调控政策对民营企业及中小创新企业开放包容政策逐步落地激发创新型企业的创新活力；九是健康养老产业，老龄社会带来红利政策；十是婴幼儿健康福利计划的逐步落地；十一是生物仿制药物及高仿药物替代传统</w:t>
      </w:r>
      <w:proofErr w:type="gramStart"/>
      <w:r>
        <w:rPr>
          <w:rFonts w:ascii="仿宋_GB2312" w:eastAsia="仿宋_GB2312" w:hAnsi="仿宋" w:cs="宋体" w:hint="eastAsia"/>
          <w:color w:val="333333"/>
          <w:kern w:val="0"/>
          <w:sz w:val="30"/>
          <w:szCs w:val="30"/>
        </w:rPr>
        <w:t>低仿药物</w:t>
      </w:r>
      <w:proofErr w:type="gramEnd"/>
      <w:r>
        <w:rPr>
          <w:rFonts w:ascii="仿宋_GB2312" w:eastAsia="仿宋_GB2312" w:hAnsi="仿宋" w:cs="宋体" w:hint="eastAsia"/>
          <w:color w:val="333333"/>
          <w:kern w:val="0"/>
          <w:sz w:val="30"/>
          <w:szCs w:val="30"/>
        </w:rPr>
        <w:t xml:space="preserve">的市场机会；十二是各种疾病人群的治疗方案，逐步向个性化、免疫治疗方案过渡带来的新医疗服务收入的商机。 </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基于以上客观分析，协会需要做好以下十项重点工作：</w:t>
      </w:r>
    </w:p>
    <w:p w:rsidR="00892B3F" w:rsidRPr="00500E6B" w:rsidRDefault="00892B3F" w:rsidP="00892B3F">
      <w:pPr>
        <w:spacing w:line="360" w:lineRule="auto"/>
        <w:ind w:firstLineChars="200" w:firstLine="602"/>
        <w:rPr>
          <w:rFonts w:ascii="仿宋_GB2312" w:eastAsia="仿宋_GB2312" w:hAnsi="仿宋" w:cs="宋体"/>
          <w:b/>
          <w:color w:val="333333"/>
          <w:kern w:val="0"/>
          <w:sz w:val="30"/>
          <w:szCs w:val="30"/>
        </w:rPr>
      </w:pPr>
      <w:r w:rsidRPr="00500E6B">
        <w:rPr>
          <w:rFonts w:ascii="仿宋_GB2312" w:eastAsia="仿宋_GB2312" w:hAnsi="仿宋" w:cs="宋体" w:hint="eastAsia"/>
          <w:b/>
          <w:color w:val="333333"/>
          <w:kern w:val="0"/>
          <w:sz w:val="30"/>
          <w:szCs w:val="30"/>
        </w:rPr>
        <w:t>（一）全面加强</w:t>
      </w:r>
      <w:proofErr w:type="gramStart"/>
      <w:r w:rsidRPr="00500E6B">
        <w:rPr>
          <w:rFonts w:ascii="仿宋_GB2312" w:eastAsia="仿宋_GB2312" w:hAnsi="仿宋" w:cs="宋体" w:hint="eastAsia"/>
          <w:b/>
          <w:color w:val="333333"/>
          <w:kern w:val="0"/>
          <w:sz w:val="30"/>
          <w:szCs w:val="30"/>
        </w:rPr>
        <w:t>协会党建</w:t>
      </w:r>
      <w:proofErr w:type="gramEnd"/>
      <w:r w:rsidRPr="00500E6B">
        <w:rPr>
          <w:rFonts w:ascii="仿宋_GB2312" w:eastAsia="仿宋_GB2312" w:hAnsi="仿宋" w:cs="宋体" w:hint="eastAsia"/>
          <w:b/>
          <w:color w:val="333333"/>
          <w:kern w:val="0"/>
          <w:sz w:val="30"/>
          <w:szCs w:val="30"/>
        </w:rPr>
        <w:t>工作</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组织协会全体成员,认真学</w:t>
      </w:r>
      <w:proofErr w:type="gramStart"/>
      <w:r>
        <w:rPr>
          <w:rFonts w:ascii="仿宋_GB2312" w:eastAsia="仿宋_GB2312" w:hAnsi="仿宋" w:cs="宋体" w:hint="eastAsia"/>
          <w:color w:val="333333"/>
          <w:kern w:val="0"/>
          <w:sz w:val="30"/>
          <w:szCs w:val="30"/>
        </w:rPr>
        <w:t>习习近</w:t>
      </w:r>
      <w:proofErr w:type="gramEnd"/>
      <w:r>
        <w:rPr>
          <w:rFonts w:ascii="仿宋_GB2312" w:eastAsia="仿宋_GB2312" w:hAnsi="仿宋" w:cs="宋体" w:hint="eastAsia"/>
          <w:color w:val="333333"/>
          <w:kern w:val="0"/>
          <w:sz w:val="30"/>
          <w:szCs w:val="30"/>
        </w:rPr>
        <w:t>平总书记的新时代中国特色社会主义思想的核心要义和丰富内涵及思想理论特色和实践要求，以严和实的精神全面落实</w:t>
      </w:r>
      <w:proofErr w:type="gramStart"/>
      <w:r>
        <w:rPr>
          <w:rFonts w:ascii="仿宋_GB2312" w:eastAsia="仿宋_GB2312" w:hAnsi="仿宋" w:cs="宋体" w:hint="eastAsia"/>
          <w:color w:val="333333"/>
          <w:kern w:val="0"/>
          <w:sz w:val="30"/>
          <w:szCs w:val="30"/>
        </w:rPr>
        <w:t>协会党</w:t>
      </w:r>
      <w:proofErr w:type="gramEnd"/>
      <w:r>
        <w:rPr>
          <w:rFonts w:ascii="仿宋_GB2312" w:eastAsia="仿宋_GB2312" w:hAnsi="仿宋" w:cs="宋体" w:hint="eastAsia"/>
          <w:color w:val="333333"/>
          <w:kern w:val="0"/>
          <w:sz w:val="30"/>
          <w:szCs w:val="30"/>
        </w:rPr>
        <w:t>的建设和组织建设，继续落实协会党组织和党建工作的有效落地。更加全面深入履行服务职责，做好桥梁和纽带工作，把握好“三个结合”，讲政治和强化协会服务的有机结合；将坚持党的领导和行业协会依法自治相结合；将党建工作的统一性与协会工作的多样化相结合。落实好三项关键工作，一是党建工作常态化，长效化、制度化地定期开展党的组织生活会和各项活动；二是建立党组织参与协会重大问题决策制度。以党建促业务活动，以业务谋发展，</w:t>
      </w:r>
      <w:proofErr w:type="gramStart"/>
      <w:r>
        <w:rPr>
          <w:rFonts w:ascii="仿宋_GB2312" w:eastAsia="仿宋_GB2312" w:hAnsi="仿宋" w:cs="宋体" w:hint="eastAsia"/>
          <w:color w:val="333333"/>
          <w:kern w:val="0"/>
          <w:sz w:val="30"/>
          <w:szCs w:val="30"/>
        </w:rPr>
        <w:t>让协会</w:t>
      </w:r>
      <w:proofErr w:type="gramEnd"/>
      <w:r>
        <w:rPr>
          <w:rFonts w:ascii="仿宋_GB2312" w:eastAsia="仿宋_GB2312" w:hAnsi="仿宋" w:cs="宋体" w:hint="eastAsia"/>
          <w:color w:val="333333"/>
          <w:kern w:val="0"/>
          <w:sz w:val="30"/>
          <w:szCs w:val="30"/>
        </w:rPr>
        <w:t>的党建</w:t>
      </w:r>
      <w:r>
        <w:rPr>
          <w:rFonts w:ascii="仿宋_GB2312" w:eastAsia="仿宋_GB2312" w:hAnsi="仿宋" w:cs="宋体" w:hint="eastAsia"/>
          <w:color w:val="333333"/>
          <w:kern w:val="0"/>
          <w:sz w:val="30"/>
          <w:szCs w:val="30"/>
        </w:rPr>
        <w:lastRenderedPageBreak/>
        <w:t>工作更有活力，让党员干部更有积极性，让党建工作更加有序；三是积极发展党的积极分子，注重发展年轻党员，主动宣传新党章，宣传党在新时期的宗旨与任务，使</w:t>
      </w:r>
      <w:proofErr w:type="gramStart"/>
      <w:r>
        <w:rPr>
          <w:rFonts w:ascii="仿宋_GB2312" w:eastAsia="仿宋_GB2312" w:hAnsi="仿宋" w:cs="宋体" w:hint="eastAsia"/>
          <w:color w:val="333333"/>
          <w:kern w:val="0"/>
          <w:sz w:val="30"/>
          <w:szCs w:val="30"/>
        </w:rPr>
        <w:t>协会党建</w:t>
      </w:r>
      <w:proofErr w:type="gramEnd"/>
      <w:r>
        <w:rPr>
          <w:rFonts w:ascii="仿宋_GB2312" w:eastAsia="仿宋_GB2312" w:hAnsi="仿宋" w:cs="宋体" w:hint="eastAsia"/>
          <w:color w:val="333333"/>
          <w:kern w:val="0"/>
          <w:sz w:val="30"/>
          <w:szCs w:val="30"/>
        </w:rPr>
        <w:t>工作更加符合新时代新时期的要求。</w:t>
      </w:r>
    </w:p>
    <w:p w:rsidR="00892B3F" w:rsidRDefault="00892B3F" w:rsidP="00892B3F">
      <w:pPr>
        <w:spacing w:line="360" w:lineRule="auto"/>
        <w:ind w:firstLineChars="200" w:firstLine="602"/>
        <w:rPr>
          <w:rFonts w:ascii="宋体" w:hAnsi="宋体"/>
          <w:b/>
          <w:bCs/>
          <w:sz w:val="30"/>
          <w:szCs w:val="30"/>
        </w:rPr>
      </w:pPr>
      <w:r w:rsidRPr="00500E6B">
        <w:rPr>
          <w:rFonts w:ascii="仿宋_GB2312" w:eastAsia="仿宋_GB2312" w:hAnsi="仿宋" w:cs="宋体" w:hint="eastAsia"/>
          <w:b/>
          <w:color w:val="333333"/>
          <w:kern w:val="0"/>
          <w:sz w:val="30"/>
          <w:szCs w:val="30"/>
        </w:rPr>
        <w:t>（二）加强行业信用体系建设和行业监督</w:t>
      </w:r>
    </w:p>
    <w:p w:rsidR="00892B3F" w:rsidRDefault="00892B3F" w:rsidP="00892B3F">
      <w:pPr>
        <w:spacing w:line="360" w:lineRule="auto"/>
        <w:ind w:firstLineChars="200" w:firstLine="600"/>
        <w:rPr>
          <w:rFonts w:ascii="宋体" w:hAnsi="宋体"/>
          <w:sz w:val="30"/>
          <w:szCs w:val="30"/>
        </w:rPr>
      </w:pPr>
      <w:r>
        <w:rPr>
          <w:rFonts w:ascii="仿宋_GB2312" w:eastAsia="仿宋_GB2312" w:hAnsi="仿宋" w:cs="宋体" w:hint="eastAsia"/>
          <w:color w:val="333333"/>
          <w:kern w:val="0"/>
          <w:sz w:val="30"/>
          <w:szCs w:val="30"/>
        </w:rPr>
        <w:t>党中央、国务院高度重视社会信用体系建设，党的十九大对行业的体系建设提出明确要求，国务院印发了《社会信用体系建设规划纲要（2014～2020年）》等一系列重要文件。习总书记在去年12月9日中央政治局第37次集体学习时指出：对突出的诚信缺失问题，既要抓紧建立覆盖全社会的征信系统，又要完善守法诚信褒奖机制和违法失信惩戒机制，使人不敢失信不能失信，对见利忘义，制假售假的违法行为，要加大执法力度，让败德违法者受到惩治，付出代价。2017年6月，《国务院关于建立完善守信联合激励和失信联合惩戒制度，加快推进社会诚信建设的指导意见》等4个有关诚信文件。大力推进</w:t>
      </w:r>
      <w:proofErr w:type="gramStart"/>
      <w:r>
        <w:rPr>
          <w:rFonts w:ascii="仿宋_GB2312" w:eastAsia="仿宋_GB2312" w:hAnsi="仿宋" w:cs="宋体" w:hint="eastAsia"/>
          <w:color w:val="333333"/>
          <w:kern w:val="0"/>
          <w:sz w:val="30"/>
          <w:szCs w:val="30"/>
        </w:rPr>
        <w:t>放管服政策</w:t>
      </w:r>
      <w:proofErr w:type="gramEnd"/>
      <w:r>
        <w:rPr>
          <w:rFonts w:ascii="仿宋_GB2312" w:eastAsia="仿宋_GB2312" w:hAnsi="仿宋" w:cs="宋体" w:hint="eastAsia"/>
          <w:color w:val="333333"/>
          <w:kern w:val="0"/>
          <w:sz w:val="30"/>
          <w:szCs w:val="30"/>
        </w:rPr>
        <w:t>，构建以信用为核心的新型市场监管体制大背景下，全面推进行业协会信用体系建设。行业积极响应党中央的号召，在相关几家协会协同下配合</w:t>
      </w:r>
      <w:proofErr w:type="gramStart"/>
      <w:r>
        <w:rPr>
          <w:rFonts w:ascii="仿宋_GB2312" w:eastAsia="仿宋_GB2312" w:hAnsi="仿宋" w:cs="宋体" w:hint="eastAsia"/>
          <w:color w:val="333333"/>
          <w:kern w:val="0"/>
          <w:sz w:val="30"/>
          <w:szCs w:val="30"/>
        </w:rPr>
        <w:t>国家发改委</w:t>
      </w:r>
      <w:proofErr w:type="gramEnd"/>
      <w:r>
        <w:rPr>
          <w:rFonts w:ascii="仿宋_GB2312" w:eastAsia="仿宋_GB2312" w:hAnsi="仿宋" w:cs="宋体" w:hint="eastAsia"/>
          <w:color w:val="333333"/>
          <w:kern w:val="0"/>
          <w:sz w:val="30"/>
          <w:szCs w:val="30"/>
        </w:rPr>
        <w:t>、中</w:t>
      </w:r>
      <w:proofErr w:type="gramStart"/>
      <w:r>
        <w:rPr>
          <w:rFonts w:ascii="仿宋_GB2312" w:eastAsia="仿宋_GB2312" w:hAnsi="仿宋" w:cs="宋体" w:hint="eastAsia"/>
          <w:color w:val="333333"/>
          <w:kern w:val="0"/>
          <w:sz w:val="30"/>
          <w:szCs w:val="30"/>
        </w:rPr>
        <w:t>宏网积极</w:t>
      </w:r>
      <w:proofErr w:type="gramEnd"/>
      <w:r>
        <w:rPr>
          <w:rFonts w:ascii="仿宋_GB2312" w:eastAsia="仿宋_GB2312" w:hAnsi="仿宋" w:cs="宋体" w:hint="eastAsia"/>
          <w:color w:val="333333"/>
          <w:kern w:val="0"/>
          <w:sz w:val="30"/>
          <w:szCs w:val="30"/>
        </w:rPr>
        <w:t>推进两大建设、落实三大任务和五项具体要求。（两大建设：一是行业协会的自身信用建设；二是行业协会成为推动本行业信用建设的中坚力量，成为“加油站”和“催化剂”。三大任务：一是信用信息归集与共享；二是开展行业信用评价与红黑名单建设；三是积极参与守信联合激励与失</w:t>
      </w:r>
      <w:r>
        <w:rPr>
          <w:rFonts w:ascii="仿宋_GB2312" w:eastAsia="仿宋_GB2312" w:hAnsi="仿宋" w:cs="宋体" w:hint="eastAsia"/>
          <w:color w:val="333333"/>
          <w:kern w:val="0"/>
          <w:sz w:val="30"/>
          <w:szCs w:val="30"/>
        </w:rPr>
        <w:lastRenderedPageBreak/>
        <w:t>信联合惩戒。五项具体要求：一是着力推进信用承诺；二是建立与第三方征信机构合作机制；三是建立与全国信用信息共享平台常态化共享机制；四是依托“信用中国”网站，建立行业信用网站或行业信息专栏；五是开展行业信用标准建设。） 并在行业建立信息共享长效工作机制，协会配合</w:t>
      </w:r>
      <w:proofErr w:type="gramStart"/>
      <w:r>
        <w:rPr>
          <w:rFonts w:ascii="仿宋_GB2312" w:eastAsia="仿宋_GB2312" w:hAnsi="仿宋" w:cs="宋体" w:hint="eastAsia"/>
          <w:color w:val="333333"/>
          <w:kern w:val="0"/>
          <w:sz w:val="30"/>
          <w:szCs w:val="30"/>
        </w:rPr>
        <w:t>国家发改委</w:t>
      </w:r>
      <w:proofErr w:type="gramEnd"/>
      <w:r>
        <w:rPr>
          <w:rFonts w:ascii="仿宋_GB2312" w:eastAsia="仿宋_GB2312" w:hAnsi="仿宋" w:cs="宋体" w:hint="eastAsia"/>
          <w:color w:val="333333"/>
          <w:kern w:val="0"/>
          <w:sz w:val="30"/>
          <w:szCs w:val="30"/>
        </w:rPr>
        <w:t>的</w:t>
      </w:r>
      <w:proofErr w:type="gramStart"/>
      <w:r>
        <w:rPr>
          <w:rFonts w:ascii="仿宋_GB2312" w:eastAsia="仿宋_GB2312" w:hAnsi="仿宋" w:cs="宋体" w:hint="eastAsia"/>
          <w:color w:val="333333"/>
          <w:kern w:val="0"/>
          <w:sz w:val="30"/>
          <w:szCs w:val="30"/>
        </w:rPr>
        <w:t>中宏网将</w:t>
      </w:r>
      <w:proofErr w:type="gramEnd"/>
      <w:r>
        <w:rPr>
          <w:rFonts w:ascii="仿宋_GB2312" w:eastAsia="仿宋_GB2312" w:hAnsi="仿宋" w:cs="宋体" w:hint="eastAsia"/>
          <w:color w:val="333333"/>
          <w:kern w:val="0"/>
          <w:sz w:val="30"/>
          <w:szCs w:val="30"/>
        </w:rPr>
        <w:t>上述工作</w:t>
      </w:r>
      <w:proofErr w:type="gramStart"/>
      <w:r>
        <w:rPr>
          <w:rFonts w:ascii="仿宋_GB2312" w:eastAsia="仿宋_GB2312" w:hAnsi="仿宋" w:cs="宋体" w:hint="eastAsia"/>
          <w:color w:val="333333"/>
          <w:kern w:val="0"/>
          <w:sz w:val="30"/>
          <w:szCs w:val="30"/>
        </w:rPr>
        <w:t>做为</w:t>
      </w:r>
      <w:proofErr w:type="gramEnd"/>
      <w:r>
        <w:rPr>
          <w:rFonts w:ascii="仿宋_GB2312" w:eastAsia="仿宋_GB2312" w:hAnsi="仿宋" w:cs="宋体" w:hint="eastAsia"/>
          <w:color w:val="333333"/>
          <w:kern w:val="0"/>
          <w:sz w:val="30"/>
          <w:szCs w:val="30"/>
        </w:rPr>
        <w:t>2019年一项重要工作抓实、抓好。全体会员企业、兄弟协会，首先协同商务部做好直报企业统计数据的填报工作；二是将药监局、信息中心、市场监管局、国家税务总局四部委数据</w:t>
      </w:r>
      <w:proofErr w:type="gramStart"/>
      <w:r>
        <w:rPr>
          <w:rFonts w:ascii="仿宋_GB2312" w:eastAsia="仿宋_GB2312" w:hAnsi="仿宋" w:cs="宋体" w:hint="eastAsia"/>
          <w:color w:val="333333"/>
          <w:kern w:val="0"/>
          <w:sz w:val="30"/>
          <w:szCs w:val="30"/>
        </w:rPr>
        <w:t>做为</w:t>
      </w:r>
      <w:proofErr w:type="gramEnd"/>
      <w:r>
        <w:rPr>
          <w:rFonts w:ascii="仿宋_GB2312" w:eastAsia="仿宋_GB2312" w:hAnsi="仿宋" w:cs="宋体" w:hint="eastAsia"/>
          <w:color w:val="333333"/>
          <w:kern w:val="0"/>
          <w:sz w:val="30"/>
          <w:szCs w:val="30"/>
        </w:rPr>
        <w:t>黑名单的依据，依托协会每年信用发布，社会责任、典型创新服务发布红名单。</w:t>
      </w:r>
    </w:p>
    <w:p w:rsidR="00892B3F" w:rsidRPr="00500E6B" w:rsidRDefault="00892B3F" w:rsidP="00892B3F">
      <w:pPr>
        <w:spacing w:line="360" w:lineRule="auto"/>
        <w:ind w:firstLineChars="200" w:firstLine="602"/>
        <w:rPr>
          <w:rFonts w:ascii="仿宋_GB2312" w:eastAsia="仿宋_GB2312" w:hAnsi="仿宋" w:cs="宋体"/>
          <w:b/>
          <w:color w:val="333333"/>
          <w:kern w:val="0"/>
          <w:sz w:val="30"/>
          <w:szCs w:val="30"/>
        </w:rPr>
      </w:pPr>
      <w:r w:rsidRPr="00500E6B">
        <w:rPr>
          <w:rFonts w:ascii="仿宋_GB2312" w:eastAsia="仿宋_GB2312" w:hAnsi="仿宋" w:cs="宋体" w:hint="eastAsia"/>
          <w:b/>
          <w:color w:val="333333"/>
          <w:kern w:val="0"/>
          <w:sz w:val="30"/>
          <w:szCs w:val="30"/>
        </w:rPr>
        <w:t>（三）加大力度研究解读新医改政策对行业的影响</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充分发挥各专业委员会作用，增强高端专业人才的投入，精准研究政策，解读政策，创造新的</w:t>
      </w:r>
      <w:proofErr w:type="gramStart"/>
      <w:r>
        <w:rPr>
          <w:rFonts w:ascii="仿宋_GB2312" w:eastAsia="仿宋_GB2312" w:hAnsi="仿宋" w:cs="宋体" w:hint="eastAsia"/>
          <w:color w:val="333333"/>
          <w:kern w:val="0"/>
          <w:sz w:val="30"/>
          <w:szCs w:val="30"/>
        </w:rPr>
        <w:t>医保需求</w:t>
      </w:r>
      <w:proofErr w:type="gramEnd"/>
      <w:r>
        <w:rPr>
          <w:rFonts w:ascii="仿宋_GB2312" w:eastAsia="仿宋_GB2312" w:hAnsi="仿宋" w:cs="宋体" w:hint="eastAsia"/>
          <w:color w:val="333333"/>
          <w:kern w:val="0"/>
          <w:sz w:val="30"/>
          <w:szCs w:val="30"/>
        </w:rPr>
        <w:t>及医疗需求，拟定研究课题，解决行业发展中遇到的瓶颈问题,</w:t>
      </w:r>
      <w:proofErr w:type="gramStart"/>
      <w:r>
        <w:rPr>
          <w:rFonts w:ascii="仿宋_GB2312" w:eastAsia="仿宋_GB2312" w:hAnsi="仿宋" w:cs="宋体" w:hint="eastAsia"/>
          <w:color w:val="333333"/>
          <w:kern w:val="0"/>
          <w:sz w:val="30"/>
          <w:szCs w:val="30"/>
        </w:rPr>
        <w:t>拟研究</w:t>
      </w:r>
      <w:proofErr w:type="gramEnd"/>
      <w:r>
        <w:rPr>
          <w:rFonts w:ascii="仿宋_GB2312" w:eastAsia="仿宋_GB2312" w:hAnsi="仿宋" w:cs="宋体" w:hint="eastAsia"/>
          <w:color w:val="333333"/>
          <w:kern w:val="0"/>
          <w:sz w:val="30"/>
          <w:szCs w:val="30"/>
        </w:rPr>
        <w:t>课题如下：</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1.药品批发企业如何做好最后“一公里”药品配送工作调研；</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2.关于药品全程温控的解决方案调研；</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3.关于对医药供应商提供标准解决方案各要素的分析；</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4.关于对基层医疗机构提供信息化解决方案的研究；</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5.协同供应商、医疗机构、相关协会及行业专家拟定关于医药供应链药品安全追溯体系工作方案，全流程、</w:t>
      </w:r>
      <w:proofErr w:type="gramStart"/>
      <w:r>
        <w:rPr>
          <w:rFonts w:ascii="仿宋_GB2312" w:eastAsia="仿宋_GB2312" w:hAnsi="仿宋" w:cs="宋体" w:hint="eastAsia"/>
          <w:color w:val="333333"/>
          <w:kern w:val="0"/>
          <w:sz w:val="30"/>
          <w:szCs w:val="30"/>
        </w:rPr>
        <w:t>全供应</w:t>
      </w:r>
      <w:proofErr w:type="gramEnd"/>
      <w:r>
        <w:rPr>
          <w:rFonts w:ascii="仿宋_GB2312" w:eastAsia="仿宋_GB2312" w:hAnsi="仿宋" w:cs="宋体" w:hint="eastAsia"/>
          <w:color w:val="333333"/>
          <w:kern w:val="0"/>
          <w:sz w:val="30"/>
          <w:szCs w:val="30"/>
        </w:rPr>
        <w:t>链的追溯方案与示范平台的实施；</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6.关于对社区医疗服务系统的供应</w:t>
      </w:r>
      <w:proofErr w:type="gramStart"/>
      <w:r>
        <w:rPr>
          <w:rFonts w:ascii="仿宋_GB2312" w:eastAsia="仿宋_GB2312" w:hAnsi="仿宋" w:cs="宋体" w:hint="eastAsia"/>
          <w:color w:val="333333"/>
          <w:kern w:val="0"/>
          <w:sz w:val="30"/>
          <w:szCs w:val="30"/>
        </w:rPr>
        <w:t>链服务</w:t>
      </w:r>
      <w:proofErr w:type="gramEnd"/>
      <w:r>
        <w:rPr>
          <w:rFonts w:ascii="仿宋_GB2312" w:eastAsia="仿宋_GB2312" w:hAnsi="仿宋" w:cs="宋体" w:hint="eastAsia"/>
          <w:color w:val="333333"/>
          <w:kern w:val="0"/>
          <w:sz w:val="30"/>
          <w:szCs w:val="30"/>
        </w:rPr>
        <w:t>的调研；</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lastRenderedPageBreak/>
        <w:t>7.关于对药品招标采购试点成果的后评估后评价调研；</w:t>
      </w:r>
    </w:p>
    <w:p w:rsidR="00892B3F" w:rsidRDefault="00892B3F" w:rsidP="00892B3F">
      <w:pPr>
        <w:spacing w:line="360" w:lineRule="auto"/>
        <w:ind w:firstLineChars="200" w:firstLine="600"/>
        <w:rPr>
          <w:rFonts w:ascii="仿宋_GB2312" w:eastAsia="仿宋_GB2312" w:hAnsi="Arial Unicode MS" w:cs="Arial Unicode MS"/>
          <w:color w:val="000000"/>
          <w:kern w:val="0"/>
          <w:sz w:val="30"/>
          <w:szCs w:val="30"/>
          <w:lang w:val="zh-CN"/>
        </w:rPr>
      </w:pPr>
      <w:r>
        <w:rPr>
          <w:rFonts w:ascii="仿宋_GB2312" w:eastAsia="仿宋_GB2312" w:hAnsi="仿宋" w:cs="宋体" w:hint="eastAsia"/>
          <w:color w:val="333333"/>
          <w:kern w:val="0"/>
          <w:sz w:val="30"/>
          <w:szCs w:val="30"/>
        </w:rPr>
        <w:t>8.关于短缺药的调研工作。</w:t>
      </w:r>
    </w:p>
    <w:p w:rsidR="00892B3F" w:rsidRPr="00500E6B" w:rsidRDefault="00892B3F" w:rsidP="00892B3F">
      <w:pPr>
        <w:spacing w:line="360" w:lineRule="auto"/>
        <w:ind w:firstLineChars="200" w:firstLine="602"/>
        <w:rPr>
          <w:rFonts w:ascii="仿宋_GB2312" w:eastAsia="仿宋_GB2312" w:hAnsi="仿宋" w:cs="宋体"/>
          <w:b/>
          <w:color w:val="333333"/>
          <w:kern w:val="0"/>
          <w:sz w:val="30"/>
          <w:szCs w:val="30"/>
        </w:rPr>
      </w:pPr>
      <w:r w:rsidRPr="00500E6B">
        <w:rPr>
          <w:rFonts w:ascii="仿宋_GB2312" w:eastAsia="仿宋_GB2312" w:hAnsi="仿宋" w:cs="宋体" w:hint="eastAsia"/>
          <w:b/>
          <w:color w:val="333333"/>
          <w:kern w:val="0"/>
          <w:sz w:val="30"/>
          <w:szCs w:val="30"/>
        </w:rPr>
        <w:t>（四）加大力度做好行业全业态的统计直报系统</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行业的全业</w:t>
      </w:r>
      <w:proofErr w:type="gramStart"/>
      <w:r>
        <w:rPr>
          <w:rFonts w:ascii="仿宋_GB2312" w:eastAsia="仿宋_GB2312" w:hAnsi="仿宋" w:cs="宋体" w:hint="eastAsia"/>
          <w:color w:val="333333"/>
          <w:kern w:val="0"/>
          <w:sz w:val="30"/>
          <w:szCs w:val="30"/>
        </w:rPr>
        <w:t>态统计</w:t>
      </w:r>
      <w:proofErr w:type="gramEnd"/>
      <w:r>
        <w:rPr>
          <w:rFonts w:ascii="仿宋_GB2312" w:eastAsia="仿宋_GB2312" w:hAnsi="仿宋" w:cs="宋体" w:hint="eastAsia"/>
          <w:color w:val="333333"/>
          <w:kern w:val="0"/>
          <w:sz w:val="30"/>
          <w:szCs w:val="30"/>
        </w:rPr>
        <w:t>报表是行业的“血液”，是政府、行业、企业依据流通大数据决策的依据。在商务部直报系统的指导下，协会按照政府、行业的新需求，细分批发、零售药店、医药物流、</w:t>
      </w:r>
      <w:proofErr w:type="gramStart"/>
      <w:r>
        <w:rPr>
          <w:rFonts w:ascii="仿宋_GB2312" w:eastAsia="仿宋_GB2312" w:hAnsi="仿宋" w:cs="宋体" w:hint="eastAsia"/>
          <w:color w:val="333333"/>
          <w:kern w:val="0"/>
          <w:sz w:val="30"/>
          <w:szCs w:val="30"/>
        </w:rPr>
        <w:t>医药电商四大业态做好</w:t>
      </w:r>
      <w:proofErr w:type="gramEnd"/>
      <w:r>
        <w:rPr>
          <w:rFonts w:ascii="仿宋_GB2312" w:eastAsia="仿宋_GB2312" w:hAnsi="仿宋" w:cs="宋体" w:hint="eastAsia"/>
          <w:color w:val="333333"/>
          <w:kern w:val="0"/>
          <w:sz w:val="30"/>
          <w:szCs w:val="30"/>
        </w:rPr>
        <w:t>直报的统计分类工作；协同地方商务厅、兄弟协会、会员企业抓好7张报表的填报质量，并深入各省市对填报人员进行培训。积极开展大数据统计分析，年度、半年、季度快报工作及全国、区域的行业</w:t>
      </w:r>
      <w:proofErr w:type="gramStart"/>
      <w:r>
        <w:rPr>
          <w:rFonts w:ascii="仿宋_GB2312" w:eastAsia="仿宋_GB2312" w:hAnsi="仿宋" w:cs="宋体" w:hint="eastAsia"/>
          <w:color w:val="333333"/>
          <w:kern w:val="0"/>
          <w:sz w:val="30"/>
          <w:szCs w:val="30"/>
        </w:rPr>
        <w:t>业</w:t>
      </w:r>
      <w:proofErr w:type="gramEnd"/>
      <w:r>
        <w:rPr>
          <w:rFonts w:ascii="仿宋_GB2312" w:eastAsia="仿宋_GB2312" w:hAnsi="仿宋" w:cs="宋体" w:hint="eastAsia"/>
          <w:color w:val="333333"/>
          <w:kern w:val="0"/>
          <w:sz w:val="30"/>
          <w:szCs w:val="30"/>
        </w:rPr>
        <w:t>态分析工作力争实现1200家批发企业；零售连锁药店直报企业300家；医药物流企业600家；</w:t>
      </w:r>
      <w:proofErr w:type="gramStart"/>
      <w:r>
        <w:rPr>
          <w:rFonts w:ascii="仿宋_GB2312" w:eastAsia="仿宋_GB2312" w:hAnsi="仿宋" w:cs="宋体" w:hint="eastAsia"/>
          <w:color w:val="333333"/>
          <w:kern w:val="0"/>
          <w:sz w:val="30"/>
          <w:szCs w:val="30"/>
        </w:rPr>
        <w:t>医药电</w:t>
      </w:r>
      <w:proofErr w:type="gramEnd"/>
      <w:r>
        <w:rPr>
          <w:rFonts w:ascii="仿宋_GB2312" w:eastAsia="仿宋_GB2312" w:hAnsi="仿宋" w:cs="宋体" w:hint="eastAsia"/>
          <w:color w:val="333333"/>
          <w:kern w:val="0"/>
          <w:sz w:val="30"/>
          <w:szCs w:val="30"/>
        </w:rPr>
        <w:t>商100家共四大业态直报企业，使行业的大数据质量基本满足三</w:t>
      </w:r>
      <w:proofErr w:type="gramStart"/>
      <w:r>
        <w:rPr>
          <w:rFonts w:ascii="仿宋_GB2312" w:eastAsia="仿宋_GB2312" w:hAnsi="仿宋" w:cs="宋体" w:hint="eastAsia"/>
          <w:color w:val="333333"/>
          <w:kern w:val="0"/>
          <w:sz w:val="30"/>
          <w:szCs w:val="30"/>
        </w:rPr>
        <w:t>医</w:t>
      </w:r>
      <w:proofErr w:type="gramEnd"/>
      <w:r>
        <w:rPr>
          <w:rFonts w:ascii="仿宋_GB2312" w:eastAsia="仿宋_GB2312" w:hAnsi="仿宋" w:cs="宋体" w:hint="eastAsia"/>
          <w:color w:val="333333"/>
          <w:kern w:val="0"/>
          <w:sz w:val="30"/>
          <w:szCs w:val="30"/>
        </w:rPr>
        <w:t>联动改革的需要。</w:t>
      </w:r>
    </w:p>
    <w:p w:rsidR="00892B3F" w:rsidRPr="00500E6B" w:rsidRDefault="00892B3F" w:rsidP="00892B3F">
      <w:pPr>
        <w:spacing w:line="360" w:lineRule="auto"/>
        <w:ind w:firstLineChars="200" w:firstLine="602"/>
        <w:rPr>
          <w:rFonts w:ascii="仿宋_GB2312" w:eastAsia="仿宋_GB2312" w:hAnsi="仿宋" w:cs="宋体"/>
          <w:b/>
          <w:color w:val="333333"/>
          <w:kern w:val="0"/>
          <w:sz w:val="30"/>
          <w:szCs w:val="30"/>
        </w:rPr>
      </w:pPr>
      <w:r w:rsidRPr="00500E6B">
        <w:rPr>
          <w:rFonts w:ascii="仿宋_GB2312" w:eastAsia="仿宋_GB2312" w:hAnsi="仿宋" w:cs="宋体" w:hint="eastAsia"/>
          <w:b/>
          <w:color w:val="333333"/>
          <w:kern w:val="0"/>
          <w:sz w:val="30"/>
          <w:szCs w:val="30"/>
        </w:rPr>
        <w:t>（五）医药供应</w:t>
      </w:r>
      <w:proofErr w:type="gramStart"/>
      <w:r w:rsidRPr="00500E6B">
        <w:rPr>
          <w:rFonts w:ascii="仿宋_GB2312" w:eastAsia="仿宋_GB2312" w:hAnsi="仿宋" w:cs="宋体" w:hint="eastAsia"/>
          <w:b/>
          <w:color w:val="333333"/>
          <w:kern w:val="0"/>
          <w:sz w:val="30"/>
          <w:szCs w:val="30"/>
        </w:rPr>
        <w:t>链改造</w:t>
      </w:r>
      <w:proofErr w:type="gramEnd"/>
      <w:r w:rsidRPr="00500E6B">
        <w:rPr>
          <w:rFonts w:ascii="仿宋_GB2312" w:eastAsia="仿宋_GB2312" w:hAnsi="仿宋" w:cs="宋体" w:hint="eastAsia"/>
          <w:b/>
          <w:color w:val="333333"/>
          <w:kern w:val="0"/>
          <w:sz w:val="30"/>
          <w:szCs w:val="30"/>
        </w:rPr>
        <w:t>升级为智慧医药供应链是药品批发企业转型创新的关键</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根据国务院有关文件要求，医药供应链跨界融合</w:t>
      </w:r>
      <w:proofErr w:type="gramStart"/>
      <w:r>
        <w:rPr>
          <w:rFonts w:ascii="仿宋_GB2312" w:eastAsia="仿宋_GB2312" w:hAnsi="仿宋" w:cs="宋体" w:hint="eastAsia"/>
          <w:color w:val="333333"/>
          <w:kern w:val="0"/>
          <w:sz w:val="30"/>
          <w:szCs w:val="30"/>
        </w:rPr>
        <w:t>的十化要求</w:t>
      </w:r>
      <w:proofErr w:type="gramEnd"/>
      <w:r>
        <w:rPr>
          <w:rFonts w:ascii="仿宋_GB2312" w:eastAsia="仿宋_GB2312" w:hAnsi="仿宋" w:cs="宋体" w:hint="eastAsia"/>
          <w:color w:val="333333"/>
          <w:kern w:val="0"/>
          <w:sz w:val="30"/>
          <w:szCs w:val="30"/>
        </w:rPr>
        <w:t>：标准化、流程化、自动化、智能化、协同化、可视化、网络化、柔性化、绿色化、工程化（大智物云）在医药批发企业进行全面落地，加速推进，在推进过程中，特别关注医疗卫生供应链及零售药店直至患者的供应链无缝对接的商机，高效、安全的医药供应链可提升整个医药系统患者安全和医疗卫生系统的效率，是医药供应</w:t>
      </w:r>
      <w:proofErr w:type="gramStart"/>
      <w:r>
        <w:rPr>
          <w:rFonts w:ascii="仿宋_GB2312" w:eastAsia="仿宋_GB2312" w:hAnsi="仿宋" w:cs="宋体" w:hint="eastAsia"/>
          <w:color w:val="333333"/>
          <w:kern w:val="0"/>
          <w:sz w:val="30"/>
          <w:szCs w:val="30"/>
        </w:rPr>
        <w:t>链发展</w:t>
      </w:r>
      <w:proofErr w:type="gramEnd"/>
      <w:r>
        <w:rPr>
          <w:rFonts w:ascii="仿宋_GB2312" w:eastAsia="仿宋_GB2312" w:hAnsi="仿宋" w:cs="宋体" w:hint="eastAsia"/>
          <w:color w:val="333333"/>
          <w:kern w:val="0"/>
          <w:sz w:val="30"/>
          <w:szCs w:val="30"/>
        </w:rPr>
        <w:t>的核心竞争力，在此基础需全面提升国际标准化的</w:t>
      </w:r>
      <w:r>
        <w:rPr>
          <w:rFonts w:ascii="仿宋_GB2312" w:eastAsia="仿宋_GB2312" w:hAnsi="仿宋" w:cs="宋体" w:hint="eastAsia"/>
          <w:color w:val="333333"/>
          <w:kern w:val="0"/>
          <w:sz w:val="30"/>
          <w:szCs w:val="30"/>
        </w:rPr>
        <w:lastRenderedPageBreak/>
        <w:t>医药供应链的管理理念与思维方法，按照国家统一要求统一标准体系。五统一要求（统一标准体系、物流服务、采购管理、信息采集、系统平台）为手段充分发挥“链主”企业引导辐射作用及供应</w:t>
      </w:r>
      <w:proofErr w:type="gramStart"/>
      <w:r>
        <w:rPr>
          <w:rFonts w:ascii="仿宋_GB2312" w:eastAsia="仿宋_GB2312" w:hAnsi="仿宋" w:cs="宋体" w:hint="eastAsia"/>
          <w:color w:val="333333"/>
          <w:kern w:val="0"/>
          <w:sz w:val="30"/>
          <w:szCs w:val="30"/>
        </w:rPr>
        <w:t>链服务</w:t>
      </w:r>
      <w:proofErr w:type="gramEnd"/>
      <w:r>
        <w:rPr>
          <w:rFonts w:ascii="仿宋_GB2312" w:eastAsia="仿宋_GB2312" w:hAnsi="仿宋" w:cs="宋体" w:hint="eastAsia"/>
          <w:color w:val="333333"/>
          <w:kern w:val="0"/>
          <w:sz w:val="30"/>
          <w:szCs w:val="30"/>
        </w:rPr>
        <w:t>商的一体化管理作用，在全行业推广现代医药</w:t>
      </w:r>
      <w:proofErr w:type="gramStart"/>
      <w:r>
        <w:rPr>
          <w:rFonts w:ascii="仿宋_GB2312" w:eastAsia="仿宋_GB2312" w:hAnsi="仿宋" w:cs="宋体" w:hint="eastAsia"/>
          <w:color w:val="333333"/>
          <w:kern w:val="0"/>
          <w:sz w:val="30"/>
          <w:szCs w:val="30"/>
        </w:rPr>
        <w:t>供应链新理念</w:t>
      </w:r>
      <w:proofErr w:type="gramEnd"/>
      <w:r>
        <w:rPr>
          <w:rFonts w:ascii="仿宋_GB2312" w:eastAsia="仿宋_GB2312" w:hAnsi="仿宋" w:cs="宋体" w:hint="eastAsia"/>
          <w:color w:val="333333"/>
          <w:kern w:val="0"/>
          <w:sz w:val="30"/>
          <w:szCs w:val="30"/>
        </w:rPr>
        <w:t>、新技术、新模式。</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协会要为医药供应</w:t>
      </w:r>
      <w:proofErr w:type="gramStart"/>
      <w:r>
        <w:rPr>
          <w:rFonts w:ascii="仿宋_GB2312" w:eastAsia="仿宋_GB2312" w:hAnsi="仿宋" w:cs="宋体" w:hint="eastAsia"/>
          <w:color w:val="333333"/>
          <w:kern w:val="0"/>
          <w:sz w:val="30"/>
          <w:szCs w:val="30"/>
        </w:rPr>
        <w:t>链企业</w:t>
      </w:r>
      <w:proofErr w:type="gramEnd"/>
      <w:r>
        <w:rPr>
          <w:rFonts w:ascii="仿宋_GB2312" w:eastAsia="仿宋_GB2312" w:hAnsi="仿宋" w:cs="宋体" w:hint="eastAsia"/>
          <w:color w:val="333333"/>
          <w:kern w:val="0"/>
          <w:sz w:val="30"/>
          <w:szCs w:val="30"/>
        </w:rPr>
        <w:t>做四件事：</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1、培育一批</w:t>
      </w:r>
      <w:proofErr w:type="gramStart"/>
      <w:r>
        <w:rPr>
          <w:rFonts w:ascii="仿宋_GB2312" w:eastAsia="仿宋_GB2312" w:hAnsi="仿宋" w:cs="宋体" w:hint="eastAsia"/>
          <w:color w:val="333333"/>
          <w:kern w:val="0"/>
          <w:sz w:val="30"/>
          <w:szCs w:val="30"/>
        </w:rPr>
        <w:t>成熟可</w:t>
      </w:r>
      <w:proofErr w:type="gramEnd"/>
      <w:r>
        <w:rPr>
          <w:rFonts w:ascii="仿宋_GB2312" w:eastAsia="仿宋_GB2312" w:hAnsi="仿宋" w:cs="宋体" w:hint="eastAsia"/>
          <w:color w:val="333333"/>
          <w:kern w:val="0"/>
          <w:sz w:val="30"/>
          <w:szCs w:val="30"/>
        </w:rPr>
        <w:t>复制的新业态、新技术、新模式创新驱动型企业；</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2、典型发现一批符合下列条件的优秀医药供应</w:t>
      </w:r>
      <w:proofErr w:type="gramStart"/>
      <w:r>
        <w:rPr>
          <w:rFonts w:ascii="仿宋_GB2312" w:eastAsia="仿宋_GB2312" w:hAnsi="仿宋" w:cs="宋体" w:hint="eastAsia"/>
          <w:color w:val="333333"/>
          <w:kern w:val="0"/>
          <w:sz w:val="30"/>
          <w:szCs w:val="30"/>
        </w:rPr>
        <w:t>链企业</w:t>
      </w:r>
      <w:proofErr w:type="gramEnd"/>
      <w:r>
        <w:rPr>
          <w:rFonts w:ascii="仿宋_GB2312" w:eastAsia="仿宋_GB2312" w:hAnsi="仿宋" w:cs="宋体" w:hint="eastAsia"/>
          <w:color w:val="333333"/>
          <w:kern w:val="0"/>
          <w:sz w:val="30"/>
          <w:szCs w:val="30"/>
        </w:rPr>
        <w:t>及具有影响力的现代医药供应</w:t>
      </w:r>
      <w:proofErr w:type="gramStart"/>
      <w:r>
        <w:rPr>
          <w:rFonts w:ascii="仿宋_GB2312" w:eastAsia="仿宋_GB2312" w:hAnsi="仿宋" w:cs="宋体" w:hint="eastAsia"/>
          <w:color w:val="333333"/>
          <w:kern w:val="0"/>
          <w:sz w:val="30"/>
          <w:szCs w:val="30"/>
        </w:rPr>
        <w:t>链重点</w:t>
      </w:r>
      <w:proofErr w:type="gramEnd"/>
      <w:r>
        <w:rPr>
          <w:rFonts w:ascii="仿宋_GB2312" w:eastAsia="仿宋_GB2312" w:hAnsi="仿宋" w:cs="宋体" w:hint="eastAsia"/>
          <w:color w:val="333333"/>
          <w:kern w:val="0"/>
          <w:sz w:val="30"/>
          <w:szCs w:val="30"/>
        </w:rPr>
        <w:t>企业；</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1）已建立深度体验的智能化的仓储管理系统；</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2）已建立高效、便捷的智能化端到端的最后一公里药品供应保障体系；</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3）已建立科学有序的智能化医药物流分拨调配系统；</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4） 已建立互联互通智能化医药物流信息服务平台（第三方）；</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5）已全面实现医药物流配送标准化、单元化水平及技术应用能力。</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3、探索一批</w:t>
      </w:r>
      <w:proofErr w:type="gramStart"/>
      <w:r>
        <w:rPr>
          <w:rFonts w:ascii="仿宋_GB2312" w:eastAsia="仿宋_GB2312" w:hAnsi="仿宋" w:cs="宋体" w:hint="eastAsia"/>
          <w:color w:val="333333"/>
          <w:kern w:val="0"/>
          <w:sz w:val="30"/>
          <w:szCs w:val="30"/>
        </w:rPr>
        <w:t>成熟可</w:t>
      </w:r>
      <w:proofErr w:type="gramEnd"/>
      <w:r>
        <w:rPr>
          <w:rFonts w:ascii="仿宋_GB2312" w:eastAsia="仿宋_GB2312" w:hAnsi="仿宋" w:cs="宋体" w:hint="eastAsia"/>
          <w:color w:val="333333"/>
          <w:kern w:val="0"/>
          <w:sz w:val="30"/>
          <w:szCs w:val="30"/>
        </w:rPr>
        <w:t>复制的经验模式；</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4、推进一批行业行之有效的重要标准。</w:t>
      </w:r>
    </w:p>
    <w:p w:rsidR="00892B3F" w:rsidRPr="00500E6B" w:rsidRDefault="00892B3F" w:rsidP="00892B3F">
      <w:pPr>
        <w:spacing w:line="360" w:lineRule="auto"/>
        <w:ind w:firstLineChars="200" w:firstLine="602"/>
        <w:rPr>
          <w:rFonts w:ascii="仿宋_GB2312" w:eastAsia="仿宋_GB2312" w:hAnsi="仿宋" w:cs="宋体"/>
          <w:b/>
          <w:color w:val="333333"/>
          <w:kern w:val="0"/>
          <w:sz w:val="30"/>
          <w:szCs w:val="30"/>
        </w:rPr>
      </w:pPr>
      <w:r w:rsidRPr="00500E6B">
        <w:rPr>
          <w:rFonts w:ascii="仿宋_GB2312" w:eastAsia="仿宋_GB2312" w:hAnsi="仿宋" w:cs="宋体" w:hint="eastAsia"/>
          <w:b/>
          <w:color w:val="333333"/>
          <w:kern w:val="0"/>
          <w:sz w:val="30"/>
          <w:szCs w:val="30"/>
        </w:rPr>
        <w:t>（六）加速培育中国版的专业药房及健康药房</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根据国务院13号文件精神，</w:t>
      </w:r>
      <w:proofErr w:type="gramStart"/>
      <w:r>
        <w:rPr>
          <w:rFonts w:ascii="仿宋_GB2312" w:eastAsia="仿宋_GB2312" w:hAnsi="仿宋" w:cs="宋体" w:hint="eastAsia"/>
          <w:color w:val="333333"/>
          <w:kern w:val="0"/>
          <w:sz w:val="30"/>
          <w:szCs w:val="30"/>
        </w:rPr>
        <w:t>医</w:t>
      </w:r>
      <w:proofErr w:type="gramEnd"/>
      <w:r>
        <w:rPr>
          <w:rFonts w:ascii="仿宋_GB2312" w:eastAsia="仿宋_GB2312" w:hAnsi="仿宋" w:cs="宋体" w:hint="eastAsia"/>
          <w:color w:val="333333"/>
          <w:kern w:val="0"/>
          <w:sz w:val="30"/>
          <w:szCs w:val="30"/>
        </w:rPr>
        <w:t>改政策对医疗机构的零差率、药占比两方面限制政策，高值慢病特殊药品处方必然流出医疗门</w:t>
      </w:r>
      <w:r>
        <w:rPr>
          <w:rFonts w:ascii="仿宋_GB2312" w:eastAsia="仿宋_GB2312" w:hAnsi="仿宋" w:cs="宋体" w:hint="eastAsia"/>
          <w:color w:val="333333"/>
          <w:kern w:val="0"/>
          <w:sz w:val="30"/>
          <w:szCs w:val="30"/>
        </w:rPr>
        <w:lastRenderedPageBreak/>
        <w:t>诊药房，根据</w:t>
      </w:r>
      <w:proofErr w:type="gramStart"/>
      <w:r>
        <w:rPr>
          <w:rFonts w:ascii="仿宋_GB2312" w:eastAsia="仿宋_GB2312" w:hAnsi="仿宋" w:cs="宋体" w:hint="eastAsia"/>
          <w:color w:val="333333"/>
          <w:kern w:val="0"/>
          <w:sz w:val="30"/>
          <w:szCs w:val="30"/>
        </w:rPr>
        <w:t>医</w:t>
      </w:r>
      <w:proofErr w:type="gramEnd"/>
      <w:r>
        <w:rPr>
          <w:rFonts w:ascii="仿宋_GB2312" w:eastAsia="仿宋_GB2312" w:hAnsi="仿宋" w:cs="宋体" w:hint="eastAsia"/>
          <w:color w:val="333333"/>
          <w:kern w:val="0"/>
          <w:sz w:val="30"/>
          <w:szCs w:val="30"/>
        </w:rPr>
        <w:t>改新需求，行业协会在各理事单位、副会长单位支持下，在商务部药店分级分类管理、三方信息共享的转型思路指导下，积极推动“十三五”规划的落实，发挥药店执业药师作用，进行专业药房慢病药品及特殊药品药学服务标准及专业药房标准制定，组织资深药学专家进行再</w:t>
      </w:r>
      <w:proofErr w:type="gramStart"/>
      <w:r>
        <w:rPr>
          <w:rFonts w:ascii="仿宋_GB2312" w:eastAsia="仿宋_GB2312" w:hAnsi="仿宋" w:cs="宋体" w:hint="eastAsia"/>
          <w:color w:val="333333"/>
          <w:kern w:val="0"/>
          <w:sz w:val="30"/>
          <w:szCs w:val="30"/>
        </w:rPr>
        <w:t>评估再</w:t>
      </w:r>
      <w:proofErr w:type="gramEnd"/>
      <w:r>
        <w:rPr>
          <w:rFonts w:ascii="仿宋_GB2312" w:eastAsia="仿宋_GB2312" w:hAnsi="仿宋" w:cs="宋体" w:hint="eastAsia"/>
          <w:color w:val="333333"/>
          <w:kern w:val="0"/>
          <w:sz w:val="30"/>
          <w:szCs w:val="30"/>
        </w:rPr>
        <w:t>评价的试点工作。借鉴国际专业药房标准，加速培育中国版的专业药房和健康药房。将传统药房升级为适合百姓需求的健康药房，创造新需求、培育健康管理新模式、新业态。重点做好以下几项工作：一是标准制定；二是专家库建立；三是智能化评价系统；四是与社保、医疗机构，药店三方信息共享；五是实现中国版的专业药房新零售模式。</w:t>
      </w:r>
    </w:p>
    <w:p w:rsidR="00892B3F" w:rsidRPr="00500E6B" w:rsidRDefault="00892B3F" w:rsidP="00892B3F">
      <w:pPr>
        <w:spacing w:line="360" w:lineRule="auto"/>
        <w:ind w:firstLineChars="200" w:firstLine="602"/>
        <w:rPr>
          <w:rFonts w:ascii="仿宋_GB2312" w:eastAsia="仿宋_GB2312" w:hAnsi="仿宋" w:cs="宋体"/>
          <w:b/>
          <w:color w:val="333333"/>
          <w:kern w:val="0"/>
          <w:sz w:val="30"/>
          <w:szCs w:val="30"/>
        </w:rPr>
      </w:pPr>
      <w:r w:rsidRPr="00500E6B">
        <w:rPr>
          <w:rFonts w:ascii="仿宋_GB2312" w:eastAsia="仿宋_GB2312" w:hAnsi="仿宋" w:cs="宋体" w:hint="eastAsia"/>
          <w:b/>
          <w:color w:val="333333"/>
          <w:kern w:val="0"/>
          <w:sz w:val="30"/>
          <w:szCs w:val="30"/>
        </w:rPr>
        <w:t>（七）持续办好全年聚焦大势主题论坛</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依据医药市场的发展趋势，《健康中国2030纲要》的责任使命划时代的成为行业的发展战略目标，协会认真落实行业“十三五”发展规划，具体目标的主要任务，围绕不断满足人民群众不断增长的医药健康需求，论坛主要围绕典型发现新的服务模式、新技术、新零售、新供给、新业态的典型案例；创新驱动新型医疗数字化营销模式，新型的网络化布局，利用互联网+基层医疗服务新模式，创新医药供应链新技术等网络化发展、行业集中度、流通效率、信息化、标准化等项重点任务目标，持续办好适应政府需要，行业发展方向，企业转型升级路径的高端论坛，为建设现代化药品流通行业，为人民健康提供药品供应保障作用，实现</w:t>
      </w:r>
      <w:r>
        <w:rPr>
          <w:rFonts w:ascii="仿宋_GB2312" w:eastAsia="仿宋_GB2312" w:hAnsi="仿宋" w:cs="宋体" w:hint="eastAsia"/>
          <w:color w:val="333333"/>
          <w:kern w:val="0"/>
          <w:sz w:val="30"/>
          <w:szCs w:val="30"/>
        </w:rPr>
        <w:lastRenderedPageBreak/>
        <w:t>行业的价值主张的六次论坛/年。</w:t>
      </w:r>
    </w:p>
    <w:p w:rsidR="00892B3F" w:rsidRPr="00500E6B" w:rsidRDefault="00892B3F" w:rsidP="00892B3F">
      <w:pPr>
        <w:spacing w:line="360" w:lineRule="auto"/>
        <w:ind w:firstLineChars="200" w:firstLine="602"/>
        <w:rPr>
          <w:rFonts w:ascii="仿宋_GB2312" w:eastAsia="仿宋_GB2312" w:hAnsi="仿宋" w:cs="宋体"/>
          <w:b/>
          <w:color w:val="333333"/>
          <w:kern w:val="0"/>
          <w:sz w:val="30"/>
          <w:szCs w:val="30"/>
        </w:rPr>
      </w:pPr>
      <w:r w:rsidRPr="00500E6B">
        <w:rPr>
          <w:rFonts w:ascii="仿宋_GB2312" w:eastAsia="仿宋_GB2312" w:hAnsi="仿宋" w:cs="宋体" w:hint="eastAsia"/>
          <w:b/>
          <w:color w:val="333333"/>
          <w:kern w:val="0"/>
          <w:sz w:val="30"/>
          <w:szCs w:val="30"/>
        </w:rPr>
        <w:t>（八）深入开展“一带一路”的国际交流活动</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协会为提升行业现代化水平，以创新驱动行业信息化、标准化、服务模式、服务方式转型为契机，将2019年美国、欧洲、日本召开行业相关专业论坛的时间、地点、主题内容推荐所有会员企业，提前解读会议背景，会议主题，解读问题导向。采取引进来走出去的学习方式，策划好每次出国考察内容，让每位会员企业学习到国际化经验及国际化的服务理念，提升企业生存与发展机会。</w:t>
      </w:r>
    </w:p>
    <w:p w:rsidR="00892B3F" w:rsidRPr="00500E6B" w:rsidRDefault="00892B3F" w:rsidP="00892B3F">
      <w:pPr>
        <w:spacing w:line="360" w:lineRule="auto"/>
        <w:ind w:firstLineChars="200" w:firstLine="602"/>
        <w:rPr>
          <w:rFonts w:ascii="仿宋_GB2312" w:eastAsia="仿宋_GB2312" w:hAnsi="仿宋" w:cs="宋体"/>
          <w:b/>
          <w:color w:val="333333"/>
          <w:kern w:val="0"/>
          <w:sz w:val="30"/>
          <w:szCs w:val="30"/>
        </w:rPr>
      </w:pPr>
      <w:r w:rsidRPr="00500E6B">
        <w:rPr>
          <w:rFonts w:ascii="仿宋_GB2312" w:eastAsia="仿宋_GB2312" w:hAnsi="仿宋" w:cs="宋体" w:hint="eastAsia"/>
          <w:b/>
          <w:color w:val="333333"/>
          <w:kern w:val="0"/>
          <w:sz w:val="30"/>
          <w:szCs w:val="30"/>
        </w:rPr>
        <w:t>（九）加强协会自身自律建设，成为具有潜在服务价值协会</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按照协会章程规定，协会在新时代的新型治理模式上努力实现自主办会、服务为本、治理规范、行为自律的社会组织，主要工作如下：一是健全协会内部的法人治理结构，依</w:t>
      </w:r>
      <w:proofErr w:type="gramStart"/>
      <w:r>
        <w:rPr>
          <w:rFonts w:ascii="仿宋_GB2312" w:eastAsia="仿宋_GB2312" w:hAnsi="仿宋" w:cs="宋体" w:hint="eastAsia"/>
          <w:color w:val="333333"/>
          <w:kern w:val="0"/>
          <w:sz w:val="30"/>
          <w:szCs w:val="30"/>
        </w:rPr>
        <w:t>章依法</w:t>
      </w:r>
      <w:proofErr w:type="gramEnd"/>
      <w:r>
        <w:rPr>
          <w:rFonts w:ascii="仿宋_GB2312" w:eastAsia="仿宋_GB2312" w:hAnsi="仿宋" w:cs="宋体" w:hint="eastAsia"/>
          <w:color w:val="333333"/>
          <w:kern w:val="0"/>
          <w:sz w:val="30"/>
          <w:szCs w:val="30"/>
        </w:rPr>
        <w:t>健全会员大会、理事会、监事会及党组织参与协会重大问题决策等制度；二是建立协会主要负责人工作报告制度，按年度向会员大会或理事会报告工作，接受会员的质询和监督；三是加强协会资产与财务监管，按照财政部、民政部有关资产管理、使用、处置、收益情况，依法、依规进行管理支出，自觉接受一年一度有关部门的审计与监督，并将每年的审计报告向理事会报告；四是建立协会服务承诺制度，细化服务项目，优化服务流程、提高服务质量；五是协会依法依规纳税，并聘任法律顾问。协会向会员企业提供相关服务，遵循自愿原则收取合理费用，收取标准按章程规定及</w:t>
      </w:r>
      <w:r>
        <w:rPr>
          <w:rFonts w:ascii="仿宋_GB2312" w:eastAsia="仿宋_GB2312" w:hAnsi="仿宋" w:cs="宋体" w:hint="eastAsia"/>
          <w:color w:val="333333"/>
          <w:kern w:val="0"/>
          <w:sz w:val="30"/>
          <w:szCs w:val="30"/>
        </w:rPr>
        <w:lastRenderedPageBreak/>
        <w:t>时向相关部门公开披露；七是协会按照民政部有关规定不违法收取各类费用及其他违反法律法规的收费行为。八是建立协会信息公开制度及财务资产信息公开制度；接受民政部的每年年审。</w:t>
      </w:r>
    </w:p>
    <w:p w:rsidR="00892B3F" w:rsidRPr="00500E6B" w:rsidRDefault="00892B3F" w:rsidP="00892B3F">
      <w:pPr>
        <w:spacing w:line="360" w:lineRule="auto"/>
        <w:ind w:firstLineChars="200" w:firstLine="602"/>
        <w:rPr>
          <w:rFonts w:ascii="仿宋_GB2312" w:eastAsia="仿宋_GB2312" w:hAnsi="仿宋" w:cs="宋体"/>
          <w:b/>
          <w:color w:val="333333"/>
          <w:kern w:val="0"/>
          <w:sz w:val="30"/>
          <w:szCs w:val="30"/>
        </w:rPr>
      </w:pPr>
      <w:r w:rsidRPr="00500E6B">
        <w:rPr>
          <w:rFonts w:ascii="仿宋_GB2312" w:eastAsia="仿宋_GB2312" w:hAnsi="仿宋" w:cs="宋体" w:hint="eastAsia"/>
          <w:b/>
          <w:color w:val="333333"/>
          <w:kern w:val="0"/>
          <w:sz w:val="30"/>
          <w:szCs w:val="30"/>
        </w:rPr>
        <w:t>（十）协会内部基础工作</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1、《“十三五”深化医药卫生体制改革规划》中提出，要健全医药卫生标准，完善相关标准规范。药品流通行业标准基础建设相对较较弱，有许多行业管理标准、服务标准、技术标准、通用基础标准需要进一步完善；药品流通行业学标准、用标准、</w:t>
      </w:r>
      <w:proofErr w:type="gramStart"/>
      <w:r>
        <w:rPr>
          <w:rFonts w:ascii="仿宋_GB2312" w:eastAsia="仿宋_GB2312" w:hAnsi="仿宋" w:cs="宋体" w:hint="eastAsia"/>
          <w:color w:val="333333"/>
          <w:kern w:val="0"/>
          <w:sz w:val="30"/>
          <w:szCs w:val="30"/>
        </w:rPr>
        <w:t>守标准</w:t>
      </w:r>
      <w:proofErr w:type="gramEnd"/>
      <w:r>
        <w:rPr>
          <w:rFonts w:ascii="仿宋_GB2312" w:eastAsia="仿宋_GB2312" w:hAnsi="仿宋" w:cs="宋体" w:hint="eastAsia"/>
          <w:color w:val="333333"/>
          <w:kern w:val="0"/>
          <w:sz w:val="30"/>
          <w:szCs w:val="30"/>
        </w:rPr>
        <w:t>的氛围需要进一步加强；行业标准实施情况反馈机制有待建立。协会协同各分支机构、专家要进一步建立和完善的行业标准共计25项。具体如下：</w:t>
      </w:r>
    </w:p>
    <w:p w:rsidR="00892B3F" w:rsidRPr="00CF4E04" w:rsidRDefault="00892B3F" w:rsidP="00892B3F">
      <w:pPr>
        <w:spacing w:line="360" w:lineRule="auto"/>
        <w:ind w:firstLineChars="200" w:firstLine="602"/>
        <w:rPr>
          <w:rFonts w:ascii="仿宋_GB2312" w:eastAsia="仿宋_GB2312" w:hAnsi="仿宋" w:cs="宋体"/>
          <w:b/>
          <w:color w:val="333333"/>
          <w:kern w:val="0"/>
          <w:sz w:val="30"/>
          <w:szCs w:val="30"/>
        </w:rPr>
      </w:pPr>
      <w:r w:rsidRPr="00CF4E04">
        <w:rPr>
          <w:rFonts w:ascii="仿宋_GB2312" w:eastAsia="仿宋_GB2312" w:hAnsi="仿宋" w:cs="宋体" w:hint="eastAsia"/>
          <w:b/>
          <w:color w:val="333333"/>
          <w:kern w:val="0"/>
          <w:sz w:val="30"/>
          <w:szCs w:val="30"/>
        </w:rPr>
        <w:t>（A）管理标准</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1）《药品零售企业药事管理规范》（上报待审）</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2）《涉药物流企业分类与评估管理规范》</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3）《医药供应链管理标准》</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4）《医药供应链风险管理指南》</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5）《药品快递封装标准》</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6）《医药物流多级配送网络管理规范》</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7）《药品绿色仓储要求与评价》</w:t>
      </w:r>
    </w:p>
    <w:p w:rsidR="00892B3F" w:rsidRPr="00CF4E04" w:rsidRDefault="00892B3F" w:rsidP="00892B3F">
      <w:pPr>
        <w:spacing w:line="360" w:lineRule="auto"/>
        <w:ind w:firstLineChars="200" w:firstLine="602"/>
        <w:rPr>
          <w:rFonts w:ascii="仿宋_GB2312" w:eastAsia="仿宋_GB2312" w:hAnsi="仿宋" w:cs="宋体"/>
          <w:b/>
          <w:color w:val="333333"/>
          <w:kern w:val="0"/>
          <w:sz w:val="30"/>
          <w:szCs w:val="30"/>
        </w:rPr>
      </w:pPr>
      <w:r w:rsidRPr="00CF4E04">
        <w:rPr>
          <w:rFonts w:ascii="仿宋_GB2312" w:eastAsia="仿宋_GB2312" w:hAnsi="仿宋" w:cs="宋体" w:hint="eastAsia"/>
          <w:b/>
          <w:color w:val="333333"/>
          <w:kern w:val="0"/>
          <w:sz w:val="30"/>
          <w:szCs w:val="30"/>
        </w:rPr>
        <w:t>（B）服务标准</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1）《零售药店经营慢性病药品服务规范》（上报待审）</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2）《零售药店经营特殊疾病药品服务规范》（上报待审）</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lastRenderedPageBreak/>
        <w:t>3）《药品经营企业物流服务能力评估标准》</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4）《涉药运输企业医药物流质量及服务能力评估标准》</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5）《高风险植入性医疗器械物流服务规范》</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6）《医药智慧供应链（SPD）综合服务规范》</w:t>
      </w:r>
    </w:p>
    <w:p w:rsidR="00892B3F" w:rsidRPr="00CF4E04" w:rsidRDefault="00892B3F" w:rsidP="00892B3F">
      <w:pPr>
        <w:spacing w:line="360" w:lineRule="auto"/>
        <w:ind w:firstLineChars="200" w:firstLine="602"/>
        <w:rPr>
          <w:rFonts w:ascii="仿宋_GB2312" w:eastAsia="仿宋_GB2312" w:hAnsi="仿宋" w:cs="宋体"/>
          <w:b/>
          <w:color w:val="333333"/>
          <w:kern w:val="0"/>
          <w:sz w:val="30"/>
          <w:szCs w:val="30"/>
        </w:rPr>
      </w:pPr>
      <w:r w:rsidRPr="00CF4E04">
        <w:rPr>
          <w:rFonts w:ascii="仿宋_GB2312" w:eastAsia="仿宋_GB2312" w:hAnsi="仿宋" w:cs="宋体" w:hint="eastAsia"/>
          <w:b/>
          <w:color w:val="333333"/>
          <w:kern w:val="0"/>
          <w:sz w:val="30"/>
          <w:szCs w:val="30"/>
        </w:rPr>
        <w:t>（C）技术标准</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 xml:space="preserve"> 1）《药品流通企业电子数据交互标准》（上报待审）</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2）《零售药店处方审核技术规范》</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3）《医药仓储及库区规划设计参数》</w:t>
      </w:r>
    </w:p>
    <w:p w:rsidR="00892B3F" w:rsidRPr="00CF4E04" w:rsidRDefault="00892B3F" w:rsidP="00892B3F">
      <w:pPr>
        <w:spacing w:line="360" w:lineRule="auto"/>
        <w:ind w:firstLineChars="200" w:firstLine="602"/>
        <w:rPr>
          <w:rFonts w:ascii="仿宋_GB2312" w:eastAsia="仿宋_GB2312" w:hAnsi="仿宋" w:cs="宋体"/>
          <w:b/>
          <w:color w:val="333333"/>
          <w:kern w:val="0"/>
          <w:sz w:val="30"/>
          <w:szCs w:val="30"/>
        </w:rPr>
      </w:pPr>
      <w:r w:rsidRPr="00CF4E04">
        <w:rPr>
          <w:rFonts w:ascii="仿宋_GB2312" w:eastAsia="仿宋_GB2312" w:hAnsi="仿宋" w:cs="宋体" w:hint="eastAsia"/>
          <w:b/>
          <w:color w:val="333333"/>
          <w:kern w:val="0"/>
          <w:sz w:val="30"/>
          <w:szCs w:val="30"/>
        </w:rPr>
        <w:t>（D）通用基础标准</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1）《医药供应链管理业务参考模型》</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2）《药品条码 储运包装药品编码与条码表示》</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3）《零售药店店内商品条码》</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4）《零售药品编码与条码表示》</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5）《全程医药供应链管理服务平台参考功能框架》</w:t>
      </w:r>
    </w:p>
    <w:p w:rsidR="00892B3F" w:rsidRPr="00CF4E04" w:rsidRDefault="00892B3F" w:rsidP="00892B3F">
      <w:pPr>
        <w:spacing w:line="360" w:lineRule="auto"/>
        <w:ind w:firstLineChars="200" w:firstLine="602"/>
        <w:rPr>
          <w:rFonts w:ascii="仿宋_GB2312" w:eastAsia="仿宋_GB2312" w:hAnsi="仿宋" w:cs="宋体"/>
          <w:b/>
          <w:color w:val="333333"/>
          <w:kern w:val="0"/>
          <w:sz w:val="30"/>
          <w:szCs w:val="30"/>
        </w:rPr>
      </w:pPr>
      <w:r w:rsidRPr="00CF4E04">
        <w:rPr>
          <w:rFonts w:ascii="仿宋_GB2312" w:eastAsia="仿宋_GB2312" w:hAnsi="仿宋" w:cs="宋体" w:hint="eastAsia"/>
          <w:b/>
          <w:color w:val="333333"/>
          <w:kern w:val="0"/>
          <w:sz w:val="30"/>
          <w:szCs w:val="30"/>
        </w:rPr>
        <w:t>（E）拟修订的标准</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1）《药品流通行业职业经理人标准》</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2）《药品流通企业诚信经营准则》</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3）《药品流通企业通用岗位设置规范》</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4）《药品批发企业对供应商管理规范》</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2、积极开展会员企业的动态普查调研工作；</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3、 有效开展中高端重点岗位人才专业培训，案例分享培训。</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4、依据《全国性行业协会商会评估评分标准》在2020年前</w:t>
      </w:r>
      <w:r>
        <w:rPr>
          <w:rFonts w:ascii="仿宋_GB2312" w:eastAsia="仿宋_GB2312" w:hAnsi="仿宋" w:cs="宋体" w:hint="eastAsia"/>
          <w:color w:val="333333"/>
          <w:kern w:val="0"/>
          <w:sz w:val="30"/>
          <w:szCs w:val="30"/>
        </w:rPr>
        <w:lastRenderedPageBreak/>
        <w:t>做好中国社会组织等级评估的前期准备工作。</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5、继续加强会员发展与服务，组织会员企业之间的创新经验的交流与分享；</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6、</w:t>
      </w:r>
      <w:r w:rsidRPr="00980032">
        <w:rPr>
          <w:rFonts w:ascii="仿宋_GB2312" w:eastAsia="仿宋_GB2312" w:hAnsi="Arial Unicode MS" w:cs="Arial Unicode MS" w:hint="eastAsia"/>
          <w:color w:val="000000"/>
          <w:kern w:val="0"/>
          <w:sz w:val="30"/>
          <w:szCs w:val="30"/>
          <w:lang w:val="zh-CN"/>
        </w:rPr>
        <w:t>加强对分支机构的管理</w:t>
      </w:r>
      <w:r>
        <w:rPr>
          <w:rFonts w:ascii="仿宋_GB2312" w:eastAsia="仿宋_GB2312" w:hAnsi="Arial Unicode MS" w:cs="Arial Unicode MS" w:hint="eastAsia"/>
          <w:color w:val="000000"/>
          <w:kern w:val="0"/>
          <w:sz w:val="30"/>
          <w:szCs w:val="30"/>
          <w:lang w:val="zh-CN"/>
        </w:rPr>
        <w:t>与指导</w:t>
      </w:r>
      <w:r w:rsidRPr="00980032">
        <w:rPr>
          <w:rFonts w:ascii="仿宋_GB2312" w:eastAsia="仿宋_GB2312" w:hAnsi="Arial Unicode MS" w:cs="Arial Unicode MS" w:hint="eastAsia"/>
          <w:color w:val="000000"/>
          <w:kern w:val="0"/>
          <w:sz w:val="30"/>
          <w:szCs w:val="30"/>
          <w:lang w:val="zh-CN"/>
        </w:rPr>
        <w:t>，组织分支机构参加相关的社团组织培训，</w:t>
      </w:r>
      <w:r>
        <w:rPr>
          <w:rFonts w:ascii="仿宋_GB2312" w:eastAsia="仿宋_GB2312" w:hAnsi="Arial Unicode MS" w:cs="Arial Unicode MS" w:hint="eastAsia"/>
          <w:color w:val="000000"/>
          <w:kern w:val="0"/>
          <w:sz w:val="30"/>
          <w:szCs w:val="30"/>
          <w:lang w:val="zh-CN"/>
        </w:rPr>
        <w:t>制定分支机构管理办法，注重协会与分支机构的沟通与协作；</w:t>
      </w:r>
    </w:p>
    <w:p w:rsidR="00892B3F" w:rsidRDefault="00892B3F" w:rsidP="00892B3F">
      <w:pPr>
        <w:spacing w:after="240"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7、加强协会的团队建设，积极开展协会内部党群工作建设，持续不断的对员工进行外部及内部培训，提高协会员工政策及专业等方面的能力。</w:t>
      </w:r>
    </w:p>
    <w:p w:rsidR="00892B3F" w:rsidRDefault="00892B3F" w:rsidP="00892B3F">
      <w:pPr>
        <w:spacing w:line="360" w:lineRule="auto"/>
        <w:ind w:firstLineChars="200" w:firstLine="600"/>
        <w:rPr>
          <w:rFonts w:ascii="仿宋_GB2312" w:eastAsia="仿宋_GB2312" w:hAnsi="仿宋" w:cs="宋体"/>
          <w:color w:val="333333"/>
          <w:kern w:val="0"/>
          <w:sz w:val="30"/>
          <w:szCs w:val="30"/>
        </w:rPr>
      </w:pPr>
      <w:r>
        <w:rPr>
          <w:rFonts w:ascii="仿宋_GB2312" w:eastAsia="仿宋_GB2312" w:hAnsi="仿宋" w:cs="宋体" w:hint="eastAsia"/>
          <w:color w:val="333333"/>
          <w:kern w:val="0"/>
          <w:sz w:val="30"/>
          <w:szCs w:val="30"/>
        </w:rPr>
        <w:t>各位会长、理事、各位代表，截至八届二次理事会中国医药商业协会拥有会员单位434家，其中综合业态一体化药品批发企业193家、药品零售连锁企业80家、制药企业38家，医药物流冷链、信息技术及咨询、电子商务等企业123家。协会在逐步壮大，行业工作在进一步加强。《“健康中国2030”规划纲要》，明确指出2020年全国健康服务业总规模将超8</w:t>
      </w:r>
      <w:proofErr w:type="gramStart"/>
      <w:r>
        <w:rPr>
          <w:rFonts w:ascii="仿宋_GB2312" w:eastAsia="仿宋_GB2312" w:hAnsi="仿宋" w:cs="宋体" w:hint="eastAsia"/>
          <w:color w:val="333333"/>
          <w:kern w:val="0"/>
          <w:sz w:val="30"/>
          <w:szCs w:val="30"/>
        </w:rPr>
        <w:t>万亿</w:t>
      </w:r>
      <w:proofErr w:type="gramEnd"/>
      <w:r>
        <w:rPr>
          <w:rFonts w:ascii="仿宋_GB2312" w:eastAsia="仿宋_GB2312" w:hAnsi="仿宋" w:cs="宋体" w:hint="eastAsia"/>
          <w:color w:val="333333"/>
          <w:kern w:val="0"/>
          <w:sz w:val="30"/>
          <w:szCs w:val="30"/>
        </w:rPr>
        <w:t>元，药品流通行业也将迎来前所未有的发展时期，新的一年，协会将继续以习近平新时代中国特色社会主义思想为指导，在商务部、国家卫健委、国资委和工经联领导下，在全体会员的支持下、锐意进取，扎实工作，紧紧抓住健康服务市场快速发展的机遇，充分发挥药品流通行业的积极作用，为我国医药健康事业发展贡献力量。</w:t>
      </w:r>
    </w:p>
    <w:p w:rsidR="00892B3F" w:rsidRDefault="00892B3F" w:rsidP="00892B3F">
      <w:pPr>
        <w:jc w:val="center"/>
        <w:rPr>
          <w:rFonts w:ascii="方正小标宋简体" w:eastAsia="方正小标宋简体"/>
          <w:sz w:val="32"/>
          <w:szCs w:val="32"/>
        </w:rPr>
      </w:pPr>
    </w:p>
    <w:p w:rsidR="000A6699" w:rsidRPr="00892B3F" w:rsidRDefault="000A6699"/>
    <w:sectPr w:rsidR="000A6699" w:rsidRPr="00892B3F" w:rsidSect="000A669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小标宋简体">
    <w:altName w:val="Arial Unicode MS"/>
    <w:charset w:val="86"/>
    <w:family w:val="auto"/>
    <w:pitch w:val="default"/>
    <w:sig w:usb0="00000000" w:usb1="080E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BE266F3"/>
    <w:multiLevelType w:val="multilevel"/>
    <w:tmpl w:val="4BE266F3"/>
    <w:lvl w:ilvl="0">
      <w:start w:val="3"/>
      <w:numFmt w:val="japaneseCounting"/>
      <w:lvlText w:val="%1、"/>
      <w:lvlJc w:val="left"/>
      <w:pPr>
        <w:ind w:left="1322" w:hanging="720"/>
      </w:pPr>
      <w:rPr>
        <w:rFonts w:hint="default"/>
      </w:rPr>
    </w:lvl>
    <w:lvl w:ilvl="1">
      <w:start w:val="1"/>
      <w:numFmt w:val="lowerLetter"/>
      <w:lvlText w:val="%2)"/>
      <w:lvlJc w:val="left"/>
      <w:pPr>
        <w:ind w:left="1442" w:hanging="420"/>
      </w:pPr>
    </w:lvl>
    <w:lvl w:ilvl="2">
      <w:start w:val="1"/>
      <w:numFmt w:val="lowerRoman"/>
      <w:lvlText w:val="%3."/>
      <w:lvlJc w:val="right"/>
      <w:pPr>
        <w:ind w:left="1862" w:hanging="420"/>
      </w:pPr>
    </w:lvl>
    <w:lvl w:ilvl="3">
      <w:start w:val="1"/>
      <w:numFmt w:val="decimal"/>
      <w:lvlText w:val="%4."/>
      <w:lvlJc w:val="left"/>
      <w:pPr>
        <w:ind w:left="2282" w:hanging="420"/>
      </w:pPr>
    </w:lvl>
    <w:lvl w:ilvl="4">
      <w:start w:val="1"/>
      <w:numFmt w:val="lowerLetter"/>
      <w:lvlText w:val="%5)"/>
      <w:lvlJc w:val="left"/>
      <w:pPr>
        <w:ind w:left="2702" w:hanging="420"/>
      </w:pPr>
    </w:lvl>
    <w:lvl w:ilvl="5">
      <w:start w:val="1"/>
      <w:numFmt w:val="lowerRoman"/>
      <w:lvlText w:val="%6."/>
      <w:lvlJc w:val="right"/>
      <w:pPr>
        <w:ind w:left="3122" w:hanging="420"/>
      </w:pPr>
    </w:lvl>
    <w:lvl w:ilvl="6">
      <w:start w:val="1"/>
      <w:numFmt w:val="decimal"/>
      <w:lvlText w:val="%7."/>
      <w:lvlJc w:val="left"/>
      <w:pPr>
        <w:ind w:left="3542" w:hanging="420"/>
      </w:pPr>
    </w:lvl>
    <w:lvl w:ilvl="7">
      <w:start w:val="1"/>
      <w:numFmt w:val="lowerLetter"/>
      <w:lvlText w:val="%8)"/>
      <w:lvlJc w:val="left"/>
      <w:pPr>
        <w:ind w:left="3962" w:hanging="420"/>
      </w:pPr>
    </w:lvl>
    <w:lvl w:ilvl="8">
      <w:start w:val="1"/>
      <w:numFmt w:val="lowerRoman"/>
      <w:lvlText w:val="%9."/>
      <w:lvlJc w:val="right"/>
      <w:pPr>
        <w:ind w:left="4382"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92B3F"/>
    <w:rsid w:val="000A6699"/>
    <w:rsid w:val="000C0A02"/>
    <w:rsid w:val="00541601"/>
    <w:rsid w:val="008169CF"/>
    <w:rsid w:val="00892B3F"/>
    <w:rsid w:val="009B0C74"/>
    <w:rsid w:val="009B2DFE"/>
    <w:rsid w:val="00AE773B"/>
    <w:rsid w:val="00E72D2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2B3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92B3F"/>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28</Pages>
  <Words>2270</Words>
  <Characters>12940</Characters>
  <Application>Microsoft Office Word</Application>
  <DocSecurity>0</DocSecurity>
  <Lines>107</Lines>
  <Paragraphs>30</Paragraphs>
  <ScaleCrop>false</ScaleCrop>
  <Company/>
  <LinksUpToDate>false</LinksUpToDate>
  <CharactersWithSpaces>15180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2020-07-17T01:22:00Z</dcterms:created>
  <dcterms:modified xsi:type="dcterms:W3CDTF">2020-07-17T01:22:00Z</dcterms:modified>
</cp:coreProperties>
</file>