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70F" w:rsidRDefault="0009570F" w:rsidP="0009570F">
      <w:pPr>
        <w:spacing w:line="520" w:lineRule="exac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附件2：</w:t>
      </w:r>
    </w:p>
    <w:p w:rsidR="0009570F" w:rsidRDefault="0009570F" w:rsidP="0009570F">
      <w:pPr>
        <w:spacing w:line="520" w:lineRule="exact"/>
        <w:rPr>
          <w:rFonts w:ascii="仿宋_GB2312" w:eastAsia="仿宋_GB2312" w:hAnsi="宋体" w:hint="eastAsia"/>
          <w:sz w:val="30"/>
          <w:szCs w:val="30"/>
        </w:rPr>
      </w:pPr>
    </w:p>
    <w:p w:rsidR="0009570F" w:rsidRPr="00B3303C" w:rsidRDefault="0009570F" w:rsidP="0009570F">
      <w:pPr>
        <w:widowControl/>
        <w:jc w:val="center"/>
        <w:rPr>
          <w:rFonts w:ascii="方正小标宋简体" w:eastAsia="方正小标宋简体" w:hAnsi="仿宋" w:hint="eastAsia"/>
          <w:b/>
          <w:bCs/>
          <w:sz w:val="30"/>
          <w:szCs w:val="30"/>
        </w:rPr>
      </w:pPr>
      <w:r w:rsidRPr="00B3303C">
        <w:rPr>
          <w:rFonts w:ascii="方正小标宋简体" w:eastAsia="方正小标宋简体" w:hint="eastAsia"/>
          <w:sz w:val="30"/>
          <w:szCs w:val="30"/>
        </w:rPr>
        <w:t>2017年欧洲批发商协会（GIRP）第58届年会日程安排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2017年5月29日（周一）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09:00  开幕式及致辞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09:30  主题演讲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10:00  医药供应链的关键：他们将如何塑造制药分销行业？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11:30  未来医疗领域的新天地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14:30  医疗保健分销——未来的展望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15:00  主题演讲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16:00  关于加拿大高预算药品对药品分布影响的思考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16:30  从当前的政策和做法来看医疗保健行业的新方案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2017年5月30日（周二）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09:00  欧洲医学检验系统的最新发展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10:00  医药供应链的持续改进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11:00  以患者为中心的价值取向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12:30  大数据所带动的更快速更广泛的创新观念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13:00  闭幕式</w:t>
      </w:r>
    </w:p>
    <w:p w:rsidR="0009570F" w:rsidRDefault="0009570F" w:rsidP="0009570F">
      <w:pPr>
        <w:widowControl/>
        <w:spacing w:line="50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09570F" w:rsidRPr="00B3303C" w:rsidRDefault="0009570F" w:rsidP="0009570F">
      <w:pPr>
        <w:jc w:val="center"/>
        <w:rPr>
          <w:rFonts w:ascii="方正小标宋简体" w:eastAsia="方正小标宋简体" w:hAnsi="仿宋" w:hint="eastAsia"/>
          <w:sz w:val="30"/>
          <w:szCs w:val="30"/>
        </w:rPr>
      </w:pPr>
      <w:r w:rsidRPr="00B3303C">
        <w:rPr>
          <w:rFonts w:ascii="方正小标宋简体" w:eastAsia="方正小标宋简体" w:hAnsi="仿宋" w:hint="eastAsia"/>
          <w:sz w:val="30"/>
          <w:szCs w:val="30"/>
        </w:rPr>
        <w:t>会议注册缴费数额一览表</w:t>
      </w:r>
    </w:p>
    <w:tbl>
      <w:tblPr>
        <w:tblW w:w="8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2"/>
        <w:gridCol w:w="3156"/>
        <w:gridCol w:w="3357"/>
      </w:tblGrid>
      <w:tr w:rsidR="0009570F" w:rsidTr="00F36D62">
        <w:trPr>
          <w:trHeight w:val="627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0F" w:rsidRPr="00B3303C" w:rsidRDefault="0009570F" w:rsidP="00F36D62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 w:rsidRPr="00B3303C">
              <w:rPr>
                <w:rFonts w:ascii="仿宋_GB2312" w:eastAsia="仿宋_GB2312" w:hAnsi="仿宋" w:hint="eastAsia"/>
                <w:sz w:val="30"/>
                <w:szCs w:val="30"/>
              </w:rPr>
              <w:t>参会人员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0F" w:rsidRPr="00B3303C" w:rsidRDefault="0009570F" w:rsidP="00F36D62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 w:rsidRPr="00B3303C">
              <w:rPr>
                <w:rFonts w:ascii="仿宋_GB2312" w:eastAsia="仿宋_GB2312" w:hAnsi="仿宋" w:hint="eastAsia"/>
                <w:sz w:val="30"/>
                <w:szCs w:val="30"/>
              </w:rPr>
              <w:t>GIRP非会员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0F" w:rsidRPr="00B3303C" w:rsidRDefault="0009570F" w:rsidP="00F36D62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 w:rsidRPr="00B3303C">
              <w:rPr>
                <w:rFonts w:ascii="仿宋_GB2312" w:eastAsia="仿宋_GB2312" w:hAnsi="仿宋" w:hint="eastAsia"/>
                <w:sz w:val="30"/>
                <w:szCs w:val="30"/>
              </w:rPr>
              <w:t>GIRP非会员</w:t>
            </w:r>
          </w:p>
        </w:tc>
      </w:tr>
      <w:tr w:rsidR="0009570F" w:rsidTr="00F36D62">
        <w:trPr>
          <w:trHeight w:val="637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0F" w:rsidRPr="00B3303C" w:rsidRDefault="0009570F" w:rsidP="00F36D62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 w:rsidRPr="00B3303C">
              <w:rPr>
                <w:rFonts w:ascii="仿宋_GB2312" w:eastAsia="仿宋_GB2312" w:hAnsi="仿宋" w:hint="eastAsia"/>
                <w:sz w:val="30"/>
                <w:szCs w:val="30"/>
              </w:rPr>
              <w:t>注册费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0F" w:rsidRPr="00B3303C" w:rsidRDefault="0009570F" w:rsidP="00F36D62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 w:rsidRPr="00B3303C">
              <w:rPr>
                <w:rFonts w:ascii="仿宋_GB2312" w:eastAsia="仿宋_GB2312" w:hAnsi="仿宋" w:hint="eastAsia"/>
                <w:sz w:val="30"/>
                <w:szCs w:val="30"/>
              </w:rPr>
              <w:t>1850欧元/人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0F" w:rsidRPr="00B3303C" w:rsidRDefault="0009570F" w:rsidP="00F36D62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 w:rsidRPr="00B3303C">
              <w:rPr>
                <w:rFonts w:ascii="仿宋_GB2312" w:eastAsia="仿宋_GB2312" w:hAnsi="仿宋" w:hint="eastAsia"/>
                <w:sz w:val="30"/>
                <w:szCs w:val="30"/>
              </w:rPr>
              <w:t>2050欧元/人</w:t>
            </w:r>
          </w:p>
        </w:tc>
      </w:tr>
    </w:tbl>
    <w:p w:rsidR="0009570F" w:rsidRDefault="0009570F" w:rsidP="0009570F">
      <w:pPr>
        <w:widowControl/>
        <w:spacing w:line="500" w:lineRule="exact"/>
        <w:rPr>
          <w:rFonts w:ascii="仿宋_GB2312" w:eastAsia="仿宋_GB2312" w:hAnsi="仿宋" w:hint="eastAsia"/>
          <w:sz w:val="30"/>
          <w:szCs w:val="30"/>
        </w:rPr>
      </w:pPr>
    </w:p>
    <w:p w:rsidR="0009570F" w:rsidRDefault="0009570F" w:rsidP="0009570F">
      <w:pPr>
        <w:widowControl/>
        <w:spacing w:line="500" w:lineRule="exact"/>
        <w:rPr>
          <w:rFonts w:ascii="仿宋_GB2312" w:eastAsia="仿宋_GB2312" w:hAnsi="仿宋" w:hint="eastAsia"/>
          <w:sz w:val="30"/>
          <w:szCs w:val="30"/>
        </w:rPr>
      </w:pPr>
    </w:p>
    <w:p w:rsidR="0009570F" w:rsidRDefault="0009570F" w:rsidP="0009570F">
      <w:pPr>
        <w:rPr>
          <w:rFonts w:hint="eastAsia"/>
        </w:rPr>
      </w:pPr>
    </w:p>
    <w:p w:rsidR="00FA0371" w:rsidRDefault="00FA0371"/>
    <w:sectPr w:rsidR="00FA0371" w:rsidSect="00715E4F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09570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B8671D" w:rsidRDefault="0009570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09570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8671D" w:rsidRDefault="0009570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09570F" w:rsidP="007950D8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09570F" w:rsidP="00D70128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570F"/>
    <w:rsid w:val="0009570F"/>
    <w:rsid w:val="00A85DE2"/>
    <w:rsid w:val="00FA0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7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9570F"/>
  </w:style>
  <w:style w:type="paragraph" w:styleId="a4">
    <w:name w:val="footer"/>
    <w:basedOn w:val="a"/>
    <w:link w:val="Char"/>
    <w:uiPriority w:val="99"/>
    <w:rsid w:val="0009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09570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09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57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2017-03-29T08:39:00Z</dcterms:created>
  <dcterms:modified xsi:type="dcterms:W3CDTF">2017-03-29T08:39:00Z</dcterms:modified>
</cp:coreProperties>
</file>