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1F56" w:rsidRPr="004D28BE" w:rsidRDefault="00711F56" w:rsidP="00711F56">
      <w:pPr>
        <w:spacing w:line="480" w:lineRule="exact"/>
        <w:rPr>
          <w:rFonts w:ascii="仿宋_GB2312" w:eastAsia="仿宋_GB2312"/>
          <w:sz w:val="30"/>
          <w:szCs w:val="30"/>
        </w:rPr>
      </w:pPr>
      <w:bookmarkStart w:id="0" w:name="_Toc151433100"/>
      <w:r w:rsidRPr="004D28BE">
        <w:rPr>
          <w:rFonts w:ascii="仿宋_GB2312" w:eastAsia="仿宋_GB2312" w:hint="eastAsia"/>
          <w:sz w:val="30"/>
          <w:szCs w:val="30"/>
        </w:rPr>
        <w:t>附件</w:t>
      </w:r>
      <w:r w:rsidR="00FC0BB1">
        <w:rPr>
          <w:rFonts w:ascii="仿宋_GB2312" w:eastAsia="仿宋_GB2312" w:hint="eastAsia"/>
          <w:sz w:val="30"/>
          <w:szCs w:val="30"/>
        </w:rPr>
        <w:t>1</w:t>
      </w:r>
      <w:r w:rsidRPr="004D28BE">
        <w:rPr>
          <w:rFonts w:ascii="仿宋_GB2312" w:eastAsia="仿宋_GB2312" w:hint="eastAsia"/>
          <w:sz w:val="30"/>
          <w:szCs w:val="30"/>
        </w:rPr>
        <w:t>：</w:t>
      </w:r>
      <w:bookmarkEnd w:id="0"/>
    </w:p>
    <w:p w:rsidR="00711F56" w:rsidRPr="00F358DB" w:rsidRDefault="00711F56" w:rsidP="00711F56">
      <w:pPr>
        <w:pStyle w:val="1"/>
        <w:jc w:val="center"/>
        <w:rPr>
          <w:rFonts w:ascii="方正大标宋简体" w:eastAsia="方正大标宋简体"/>
          <w:b w:val="0"/>
          <w:sz w:val="36"/>
          <w:szCs w:val="36"/>
        </w:rPr>
      </w:pPr>
      <w:bookmarkStart w:id="1" w:name="_Toc139354341"/>
      <w:bookmarkStart w:id="2" w:name="_Toc139354414"/>
      <w:bookmarkStart w:id="3" w:name="_Toc139966092"/>
      <w:bookmarkStart w:id="4" w:name="_Toc151433101"/>
      <w:r w:rsidRPr="00F358DB">
        <w:rPr>
          <w:rFonts w:ascii="方正大标宋简体" w:eastAsia="方正大标宋简体" w:hint="eastAsia"/>
          <w:b w:val="0"/>
          <w:sz w:val="36"/>
          <w:szCs w:val="36"/>
        </w:rPr>
        <w:t>企业信用评价管理办法</w:t>
      </w:r>
      <w:bookmarkEnd w:id="1"/>
      <w:bookmarkEnd w:id="2"/>
      <w:bookmarkEnd w:id="3"/>
      <w:bookmarkEnd w:id="4"/>
    </w:p>
    <w:p w:rsidR="00711F56" w:rsidRPr="008633DC" w:rsidRDefault="00711F56" w:rsidP="00711F56">
      <w:pPr>
        <w:pStyle w:val="2"/>
        <w:spacing w:line="480" w:lineRule="exact"/>
        <w:ind w:firstLineChars="148" w:firstLine="401"/>
        <w:rPr>
          <w:rFonts w:ascii="宋体" w:eastAsia="宋体" w:hAnsi="宋体"/>
          <w:sz w:val="27"/>
          <w:szCs w:val="27"/>
        </w:rPr>
      </w:pPr>
      <w:r w:rsidRPr="008633DC">
        <w:rPr>
          <w:rFonts w:ascii="宋体" w:eastAsia="宋体" w:hAnsi="宋体" w:hint="eastAsia"/>
          <w:sz w:val="27"/>
          <w:szCs w:val="27"/>
        </w:rPr>
        <w:t>（一）信用评价对象</w:t>
      </w:r>
    </w:p>
    <w:p w:rsidR="00711F56" w:rsidRPr="008633DC" w:rsidRDefault="00711F56" w:rsidP="00711F56">
      <w:pPr>
        <w:spacing w:line="480" w:lineRule="exact"/>
        <w:ind w:firstLineChars="200" w:firstLine="540"/>
        <w:rPr>
          <w:rFonts w:ascii="宋体" w:hAnsi="宋体"/>
          <w:sz w:val="27"/>
          <w:szCs w:val="27"/>
        </w:rPr>
      </w:pPr>
      <w:r w:rsidRPr="008633DC">
        <w:rPr>
          <w:rFonts w:ascii="宋体" w:hAnsi="宋体" w:hint="eastAsia"/>
          <w:sz w:val="27"/>
          <w:szCs w:val="27"/>
        </w:rPr>
        <w:t>中国医药商业协会开展的信用评价工作，只对具有独立法人资格的企业进行信用等级评价，对不具有独立法人资格</w:t>
      </w:r>
      <w:r>
        <w:rPr>
          <w:rFonts w:ascii="宋体" w:hAnsi="宋体" w:hint="eastAsia"/>
          <w:sz w:val="27"/>
          <w:szCs w:val="27"/>
        </w:rPr>
        <w:t>的</w:t>
      </w:r>
      <w:r w:rsidRPr="008633DC">
        <w:rPr>
          <w:rFonts w:ascii="宋体" w:hAnsi="宋体" w:hint="eastAsia"/>
          <w:sz w:val="27"/>
          <w:szCs w:val="27"/>
        </w:rPr>
        <w:t>企业不进行单独的信用评价。</w:t>
      </w:r>
    </w:p>
    <w:p w:rsidR="00711F56" w:rsidRPr="008633DC" w:rsidRDefault="00711F56" w:rsidP="00711F56">
      <w:pPr>
        <w:pStyle w:val="2"/>
        <w:spacing w:line="480" w:lineRule="exact"/>
        <w:ind w:firstLineChars="148" w:firstLine="401"/>
        <w:rPr>
          <w:rFonts w:ascii="宋体" w:eastAsia="宋体" w:hAnsi="宋体"/>
          <w:sz w:val="27"/>
          <w:szCs w:val="27"/>
        </w:rPr>
      </w:pPr>
      <w:r w:rsidRPr="008633DC">
        <w:rPr>
          <w:rFonts w:ascii="宋体" w:eastAsia="宋体" w:hAnsi="宋体" w:hint="eastAsia"/>
          <w:sz w:val="27"/>
          <w:szCs w:val="27"/>
        </w:rPr>
        <w:t>（二）信用评价机构</w:t>
      </w:r>
    </w:p>
    <w:p w:rsidR="00711F56" w:rsidRPr="008633DC" w:rsidRDefault="00711F56" w:rsidP="00711F56">
      <w:pPr>
        <w:spacing w:line="480" w:lineRule="exact"/>
        <w:ind w:firstLineChars="200" w:firstLine="540"/>
        <w:rPr>
          <w:rFonts w:ascii="宋体" w:hAnsi="宋体"/>
          <w:sz w:val="27"/>
          <w:szCs w:val="27"/>
        </w:rPr>
      </w:pPr>
      <w:r w:rsidRPr="008633DC">
        <w:rPr>
          <w:rFonts w:ascii="宋体" w:hAnsi="宋体" w:hint="eastAsia"/>
          <w:sz w:val="27"/>
          <w:szCs w:val="27"/>
        </w:rPr>
        <w:t>中国医药商业协会设立专门的行业信用评价办公室，专门负责企业的信用评价工作，包括信用评价工作的组织、指导、评价、信息管理等所有工作。</w:t>
      </w:r>
    </w:p>
    <w:p w:rsidR="00711F56" w:rsidRPr="008633DC" w:rsidRDefault="00711F56" w:rsidP="00711F56">
      <w:pPr>
        <w:pStyle w:val="2"/>
        <w:spacing w:line="480" w:lineRule="exact"/>
        <w:ind w:firstLineChars="148" w:firstLine="401"/>
        <w:rPr>
          <w:rFonts w:ascii="宋体" w:eastAsia="宋体" w:hAnsi="宋体"/>
          <w:sz w:val="27"/>
          <w:szCs w:val="27"/>
        </w:rPr>
      </w:pPr>
      <w:r w:rsidRPr="008633DC">
        <w:rPr>
          <w:rFonts w:ascii="宋体" w:eastAsia="宋体" w:hAnsi="宋体" w:hint="eastAsia"/>
          <w:sz w:val="27"/>
          <w:szCs w:val="27"/>
        </w:rPr>
        <w:t>（三）信用评价准则</w:t>
      </w:r>
    </w:p>
    <w:p w:rsidR="00711F56" w:rsidRPr="008633DC" w:rsidRDefault="00711F56" w:rsidP="00711F56">
      <w:pPr>
        <w:spacing w:line="480" w:lineRule="exact"/>
        <w:ind w:firstLineChars="200" w:firstLine="540"/>
        <w:rPr>
          <w:rFonts w:ascii="宋体" w:hAnsi="宋体"/>
          <w:sz w:val="27"/>
          <w:szCs w:val="27"/>
        </w:rPr>
      </w:pPr>
      <w:r w:rsidRPr="008633DC">
        <w:rPr>
          <w:rFonts w:ascii="宋体" w:hAnsi="宋体" w:hint="eastAsia"/>
          <w:sz w:val="27"/>
          <w:szCs w:val="27"/>
        </w:rPr>
        <w:t>在开展企业信用评价工作过程中，中国医药商业协会将自始至终贯彻以下准则：</w:t>
      </w:r>
    </w:p>
    <w:p w:rsidR="00711F56" w:rsidRPr="008633DC" w:rsidRDefault="00711F56" w:rsidP="00711F56">
      <w:pPr>
        <w:spacing w:line="480" w:lineRule="exact"/>
        <w:ind w:firstLineChars="200" w:firstLine="540"/>
        <w:rPr>
          <w:rFonts w:ascii="宋体" w:hAnsi="宋体"/>
          <w:sz w:val="27"/>
          <w:szCs w:val="27"/>
        </w:rPr>
      </w:pPr>
      <w:r w:rsidRPr="008633DC">
        <w:rPr>
          <w:rFonts w:ascii="宋体" w:hAnsi="宋体" w:hint="eastAsia"/>
          <w:sz w:val="27"/>
          <w:szCs w:val="27"/>
        </w:rPr>
        <w:t>1、按照独立、公正、客观、专业的要求设定企业信用评价方法与体系。</w:t>
      </w:r>
    </w:p>
    <w:p w:rsidR="00711F56" w:rsidRPr="008633DC" w:rsidRDefault="00711F56" w:rsidP="00711F56">
      <w:pPr>
        <w:spacing w:line="480" w:lineRule="exact"/>
        <w:ind w:firstLineChars="200" w:firstLine="540"/>
        <w:rPr>
          <w:rFonts w:ascii="宋体" w:hAnsi="宋体"/>
          <w:sz w:val="27"/>
          <w:szCs w:val="27"/>
        </w:rPr>
      </w:pPr>
      <w:r w:rsidRPr="008633DC">
        <w:rPr>
          <w:rFonts w:ascii="宋体" w:hAnsi="宋体" w:hint="eastAsia"/>
          <w:sz w:val="27"/>
          <w:szCs w:val="27"/>
        </w:rPr>
        <w:t>2、遵守国家有关法律、法规、政策，评价过程坚持遵守《企业信用评价标准》。</w:t>
      </w:r>
    </w:p>
    <w:p w:rsidR="00711F56" w:rsidRPr="008633DC" w:rsidRDefault="00711F56" w:rsidP="00711F56">
      <w:pPr>
        <w:spacing w:line="480" w:lineRule="exact"/>
        <w:ind w:firstLineChars="200" w:firstLine="540"/>
        <w:rPr>
          <w:rFonts w:ascii="宋体" w:hAnsi="宋体"/>
          <w:sz w:val="27"/>
          <w:szCs w:val="27"/>
        </w:rPr>
      </w:pPr>
      <w:r w:rsidRPr="008633DC">
        <w:rPr>
          <w:rFonts w:ascii="宋体" w:hAnsi="宋体" w:hint="eastAsia"/>
          <w:sz w:val="27"/>
          <w:szCs w:val="27"/>
        </w:rPr>
        <w:t>3、评价过程中采用宏观与微观、动态与静态、定量与定性相结合的科学分析方法，对受评对象开展企业信用评价。</w:t>
      </w:r>
    </w:p>
    <w:p w:rsidR="00711F56" w:rsidRPr="008633DC" w:rsidRDefault="00711F56" w:rsidP="00711F56">
      <w:pPr>
        <w:spacing w:line="480" w:lineRule="exact"/>
        <w:ind w:firstLineChars="200" w:firstLine="540"/>
        <w:rPr>
          <w:rFonts w:ascii="宋体" w:hAnsi="宋体"/>
          <w:sz w:val="27"/>
          <w:szCs w:val="27"/>
        </w:rPr>
      </w:pPr>
      <w:r w:rsidRPr="008633DC">
        <w:rPr>
          <w:rFonts w:ascii="宋体" w:hAnsi="宋体" w:hint="eastAsia"/>
          <w:sz w:val="27"/>
          <w:szCs w:val="27"/>
        </w:rPr>
        <w:t>4、严格依据公开的评价方法和程序，独立地开展企业信用评价工作，保证评价结果的公正性、科学性、一致性、完整性。</w:t>
      </w:r>
    </w:p>
    <w:p w:rsidR="00711F56" w:rsidRPr="008633DC" w:rsidRDefault="00711F56" w:rsidP="00711F56">
      <w:pPr>
        <w:spacing w:line="480" w:lineRule="exact"/>
        <w:ind w:firstLineChars="200" w:firstLine="540"/>
        <w:rPr>
          <w:rFonts w:ascii="宋体" w:hAnsi="宋体"/>
          <w:sz w:val="27"/>
          <w:szCs w:val="27"/>
        </w:rPr>
      </w:pPr>
      <w:r w:rsidRPr="008633DC">
        <w:rPr>
          <w:rFonts w:ascii="宋体" w:hAnsi="宋体" w:hint="eastAsia"/>
          <w:sz w:val="27"/>
          <w:szCs w:val="27"/>
        </w:rPr>
        <w:t>5、保证企业信用评价结果不受任何单位和个人的影响。</w:t>
      </w:r>
    </w:p>
    <w:p w:rsidR="00711F56" w:rsidRPr="008633DC" w:rsidRDefault="00711F56" w:rsidP="00711F56">
      <w:pPr>
        <w:pStyle w:val="2"/>
        <w:spacing w:line="480" w:lineRule="exact"/>
        <w:ind w:firstLineChars="148" w:firstLine="401"/>
        <w:rPr>
          <w:rFonts w:ascii="宋体" w:eastAsia="宋体" w:hAnsi="宋体"/>
          <w:sz w:val="27"/>
          <w:szCs w:val="27"/>
        </w:rPr>
      </w:pPr>
      <w:r w:rsidRPr="008633DC">
        <w:rPr>
          <w:rFonts w:ascii="宋体" w:eastAsia="宋体" w:hAnsi="宋体" w:hint="eastAsia"/>
          <w:sz w:val="27"/>
          <w:szCs w:val="27"/>
        </w:rPr>
        <w:lastRenderedPageBreak/>
        <w:t>（四）信用评价等级</w:t>
      </w:r>
    </w:p>
    <w:p w:rsidR="00711F56" w:rsidRPr="008633DC" w:rsidRDefault="00711F56" w:rsidP="00711F56">
      <w:pPr>
        <w:spacing w:line="480" w:lineRule="exact"/>
        <w:ind w:firstLineChars="200" w:firstLine="540"/>
        <w:rPr>
          <w:rFonts w:ascii="宋体" w:hAnsi="宋体"/>
          <w:sz w:val="27"/>
          <w:szCs w:val="27"/>
        </w:rPr>
      </w:pPr>
      <w:r w:rsidRPr="008633DC">
        <w:rPr>
          <w:rFonts w:ascii="宋体" w:hAnsi="宋体" w:hint="eastAsia"/>
          <w:sz w:val="27"/>
          <w:szCs w:val="27"/>
        </w:rPr>
        <w:t>企业信用评价实行统一标准、分级评价。信用评价主要针对受评对象的信用品质与信用风险管理能力进行整体审核与评价。信用评价的结果分为信用AAA级、信用AA级、信用A级、信用B级、信用C级、信用D级共6个等级。</w:t>
      </w:r>
    </w:p>
    <w:p w:rsidR="00711F56" w:rsidRPr="008633DC" w:rsidRDefault="00711F56" w:rsidP="00711F56">
      <w:pPr>
        <w:spacing w:line="480" w:lineRule="exact"/>
        <w:ind w:firstLineChars="200" w:firstLine="540"/>
        <w:rPr>
          <w:rFonts w:ascii="宋体" w:hAnsi="宋体"/>
          <w:sz w:val="27"/>
          <w:szCs w:val="27"/>
        </w:rPr>
      </w:pPr>
      <w:r w:rsidRPr="008633DC">
        <w:rPr>
          <w:rFonts w:ascii="宋体" w:hAnsi="宋体" w:hint="eastAsia"/>
          <w:sz w:val="27"/>
          <w:szCs w:val="27"/>
        </w:rPr>
        <w:t>通过信用评价相应等级后，当企业参加信用评价时的基础信息发生较大变化时，必须及时告知中国医药商业协会行业信用评价办公室，重新申请信用评价相应的等级。</w:t>
      </w:r>
    </w:p>
    <w:p w:rsidR="00711F56" w:rsidRPr="008633DC" w:rsidRDefault="00711F56" w:rsidP="00711F56">
      <w:pPr>
        <w:pStyle w:val="2"/>
        <w:spacing w:line="480" w:lineRule="exact"/>
        <w:ind w:firstLineChars="148" w:firstLine="401"/>
        <w:rPr>
          <w:rFonts w:ascii="宋体" w:eastAsia="宋体" w:hAnsi="宋体"/>
          <w:sz w:val="27"/>
          <w:szCs w:val="27"/>
        </w:rPr>
      </w:pPr>
      <w:r w:rsidRPr="008633DC">
        <w:rPr>
          <w:rFonts w:ascii="宋体" w:eastAsia="宋体" w:hAnsi="宋体" w:hint="eastAsia"/>
          <w:sz w:val="27"/>
          <w:szCs w:val="27"/>
        </w:rPr>
        <w:t>（五）申报条件与评价程序</w:t>
      </w:r>
    </w:p>
    <w:p w:rsidR="00711F56" w:rsidRPr="008633DC" w:rsidRDefault="00711F56" w:rsidP="00711F56">
      <w:pPr>
        <w:spacing w:line="480" w:lineRule="exact"/>
        <w:ind w:firstLineChars="200" w:firstLine="540"/>
        <w:rPr>
          <w:rFonts w:ascii="宋体" w:hAnsi="宋体"/>
          <w:sz w:val="27"/>
          <w:szCs w:val="27"/>
        </w:rPr>
      </w:pPr>
      <w:r w:rsidRPr="008633DC">
        <w:rPr>
          <w:rFonts w:ascii="宋体" w:hAnsi="宋体" w:hint="eastAsia"/>
          <w:sz w:val="27"/>
          <w:szCs w:val="27"/>
        </w:rPr>
        <w:t>1、申报条件</w:t>
      </w:r>
    </w:p>
    <w:p w:rsidR="00711F56" w:rsidRPr="008633DC" w:rsidRDefault="00711F56" w:rsidP="00711F56">
      <w:pPr>
        <w:spacing w:line="480" w:lineRule="exact"/>
        <w:ind w:firstLineChars="200" w:firstLine="540"/>
        <w:rPr>
          <w:rFonts w:ascii="宋体" w:hAnsi="宋体"/>
          <w:sz w:val="27"/>
          <w:szCs w:val="27"/>
        </w:rPr>
      </w:pPr>
      <w:r w:rsidRPr="008633DC">
        <w:rPr>
          <w:rFonts w:ascii="宋体" w:hAnsi="宋体" w:hint="eastAsia"/>
          <w:sz w:val="27"/>
          <w:szCs w:val="27"/>
        </w:rPr>
        <w:t>符合以下条件的企业均可申请信用评价：</w:t>
      </w:r>
    </w:p>
    <w:p w:rsidR="00711F56" w:rsidRPr="008633DC" w:rsidRDefault="00711F56" w:rsidP="00711F56">
      <w:pPr>
        <w:spacing w:line="480" w:lineRule="exact"/>
        <w:ind w:firstLineChars="200" w:firstLine="540"/>
        <w:rPr>
          <w:rFonts w:ascii="宋体" w:hAnsi="宋体"/>
          <w:sz w:val="27"/>
          <w:szCs w:val="27"/>
        </w:rPr>
      </w:pPr>
      <w:r w:rsidRPr="008633DC">
        <w:rPr>
          <w:rFonts w:ascii="宋体" w:hAnsi="宋体" w:hint="eastAsia"/>
          <w:sz w:val="27"/>
          <w:szCs w:val="27"/>
        </w:rPr>
        <w:t>（1）注册资本</w:t>
      </w:r>
      <w:r w:rsidR="00551829">
        <w:rPr>
          <w:rFonts w:ascii="宋体" w:hAnsi="宋体" w:hint="eastAsia"/>
          <w:sz w:val="27"/>
          <w:szCs w:val="27"/>
        </w:rPr>
        <w:t>：</w:t>
      </w:r>
      <w:r w:rsidR="00C46AF2">
        <w:rPr>
          <w:rFonts w:ascii="宋体" w:hAnsi="宋体" w:hint="eastAsia"/>
          <w:sz w:val="27"/>
          <w:szCs w:val="27"/>
        </w:rPr>
        <w:t>批发企业</w:t>
      </w:r>
      <w:r w:rsidRPr="008633DC">
        <w:rPr>
          <w:rFonts w:ascii="宋体" w:hAnsi="宋体" w:hint="eastAsia"/>
          <w:sz w:val="27"/>
          <w:szCs w:val="27"/>
        </w:rPr>
        <w:t>不少于500万元</w:t>
      </w:r>
      <w:r w:rsidR="00551829">
        <w:rPr>
          <w:rFonts w:ascii="宋体" w:hAnsi="宋体" w:hint="eastAsia"/>
          <w:sz w:val="27"/>
          <w:szCs w:val="27"/>
        </w:rPr>
        <w:t>，</w:t>
      </w:r>
      <w:r w:rsidRPr="008633DC">
        <w:rPr>
          <w:rFonts w:ascii="宋体" w:hAnsi="宋体" w:hint="eastAsia"/>
          <w:sz w:val="27"/>
          <w:szCs w:val="27"/>
        </w:rPr>
        <w:t>零售企业不少于100万元；</w:t>
      </w:r>
    </w:p>
    <w:p w:rsidR="00711F56" w:rsidRPr="008633DC" w:rsidRDefault="00711F56" w:rsidP="00711F56">
      <w:pPr>
        <w:spacing w:line="480" w:lineRule="exact"/>
        <w:ind w:firstLineChars="200" w:firstLine="540"/>
        <w:rPr>
          <w:rFonts w:ascii="宋体" w:hAnsi="宋体"/>
          <w:sz w:val="27"/>
          <w:szCs w:val="27"/>
        </w:rPr>
      </w:pPr>
      <w:r w:rsidRPr="008633DC">
        <w:rPr>
          <w:rFonts w:ascii="宋体" w:hAnsi="宋体" w:hint="eastAsia"/>
          <w:sz w:val="27"/>
          <w:szCs w:val="27"/>
        </w:rPr>
        <w:t>（2）企业连续营</w:t>
      </w:r>
      <w:r w:rsidR="00C46AF2">
        <w:rPr>
          <w:rFonts w:ascii="宋体" w:hAnsi="宋体" w:hint="eastAsia"/>
          <w:sz w:val="27"/>
          <w:szCs w:val="27"/>
        </w:rPr>
        <w:t>业</w:t>
      </w:r>
      <w:r w:rsidRPr="008633DC">
        <w:rPr>
          <w:rFonts w:ascii="宋体" w:hAnsi="宋体" w:hint="eastAsia"/>
          <w:sz w:val="27"/>
          <w:szCs w:val="27"/>
        </w:rPr>
        <w:t>时间三年以上；</w:t>
      </w:r>
    </w:p>
    <w:p w:rsidR="00711F56" w:rsidRPr="008633DC" w:rsidRDefault="00711F56" w:rsidP="00711F56">
      <w:pPr>
        <w:spacing w:line="480" w:lineRule="exact"/>
        <w:ind w:firstLineChars="200" w:firstLine="540"/>
        <w:rPr>
          <w:rFonts w:ascii="宋体" w:hAnsi="宋体"/>
          <w:sz w:val="27"/>
          <w:szCs w:val="27"/>
        </w:rPr>
      </w:pPr>
      <w:r w:rsidRPr="008633DC">
        <w:rPr>
          <w:rFonts w:ascii="宋体" w:hAnsi="宋体" w:hint="eastAsia"/>
          <w:sz w:val="27"/>
          <w:szCs w:val="27"/>
        </w:rPr>
        <w:t>（3）工商年检通过A级；</w:t>
      </w:r>
    </w:p>
    <w:p w:rsidR="00711F56" w:rsidRPr="008633DC" w:rsidRDefault="00711F56" w:rsidP="00711F56">
      <w:pPr>
        <w:spacing w:line="480" w:lineRule="exact"/>
        <w:ind w:firstLineChars="200" w:firstLine="540"/>
        <w:rPr>
          <w:rFonts w:ascii="宋体" w:hAnsi="宋体"/>
          <w:sz w:val="27"/>
          <w:szCs w:val="27"/>
        </w:rPr>
      </w:pPr>
      <w:r w:rsidRPr="008633DC">
        <w:rPr>
          <w:rFonts w:ascii="宋体" w:hAnsi="宋体" w:hint="eastAsia"/>
          <w:sz w:val="27"/>
          <w:szCs w:val="27"/>
        </w:rPr>
        <w:t>（4）通过GSP认证；</w:t>
      </w:r>
    </w:p>
    <w:p w:rsidR="00711F56" w:rsidRPr="008633DC" w:rsidRDefault="00711F56" w:rsidP="00711F56">
      <w:pPr>
        <w:spacing w:line="480" w:lineRule="exact"/>
        <w:ind w:firstLineChars="200" w:firstLine="540"/>
        <w:rPr>
          <w:rFonts w:ascii="宋体" w:hAnsi="宋体"/>
          <w:sz w:val="27"/>
          <w:szCs w:val="27"/>
        </w:rPr>
      </w:pPr>
      <w:r w:rsidRPr="008633DC">
        <w:rPr>
          <w:rFonts w:ascii="宋体" w:hAnsi="宋体" w:hint="eastAsia"/>
          <w:sz w:val="27"/>
          <w:szCs w:val="27"/>
        </w:rPr>
        <w:t>（5）企业经</w:t>
      </w:r>
      <w:r w:rsidR="00C46AF2">
        <w:rPr>
          <w:rFonts w:ascii="宋体" w:hAnsi="宋体" w:hint="eastAsia"/>
          <w:sz w:val="27"/>
          <w:szCs w:val="27"/>
        </w:rPr>
        <w:t>济</w:t>
      </w:r>
      <w:r w:rsidRPr="008633DC">
        <w:rPr>
          <w:rFonts w:ascii="宋体" w:hAnsi="宋体" w:hint="eastAsia"/>
          <w:sz w:val="27"/>
          <w:szCs w:val="27"/>
        </w:rPr>
        <w:t>效益良好，无经营性亏损；</w:t>
      </w:r>
    </w:p>
    <w:p w:rsidR="00711F56" w:rsidRPr="008633DC" w:rsidRDefault="00711F56" w:rsidP="00711F56">
      <w:pPr>
        <w:spacing w:line="480" w:lineRule="exact"/>
        <w:ind w:firstLineChars="200" w:firstLine="540"/>
        <w:rPr>
          <w:rFonts w:ascii="宋体" w:hAnsi="宋体"/>
          <w:sz w:val="27"/>
          <w:szCs w:val="27"/>
        </w:rPr>
      </w:pPr>
      <w:r w:rsidRPr="008633DC">
        <w:rPr>
          <w:rFonts w:ascii="宋体" w:hAnsi="宋体" w:hint="eastAsia"/>
          <w:sz w:val="27"/>
          <w:szCs w:val="27"/>
        </w:rPr>
        <w:t>（6）企业无失信违法行为，最近三年内未受到过工商、</w:t>
      </w:r>
      <w:r w:rsidR="0068326E" w:rsidRPr="008633DC">
        <w:rPr>
          <w:rFonts w:ascii="宋体" w:hAnsi="宋体" w:hint="eastAsia"/>
          <w:sz w:val="27"/>
          <w:szCs w:val="27"/>
        </w:rPr>
        <w:t>药监、质量监督、</w:t>
      </w:r>
      <w:r w:rsidRPr="008633DC">
        <w:rPr>
          <w:rFonts w:ascii="宋体" w:hAnsi="宋体" w:hint="eastAsia"/>
          <w:sz w:val="27"/>
          <w:szCs w:val="27"/>
        </w:rPr>
        <w:t>银行、</w:t>
      </w:r>
      <w:r w:rsidR="0068326E">
        <w:rPr>
          <w:rFonts w:ascii="宋体" w:hAnsi="宋体" w:hint="eastAsia"/>
          <w:sz w:val="27"/>
          <w:szCs w:val="27"/>
        </w:rPr>
        <w:t>税务、司</w:t>
      </w:r>
      <w:r w:rsidRPr="008633DC">
        <w:rPr>
          <w:rFonts w:ascii="宋体" w:hAnsi="宋体" w:hint="eastAsia"/>
          <w:sz w:val="27"/>
          <w:szCs w:val="27"/>
        </w:rPr>
        <w:t>法、证监等部门的处罚。</w:t>
      </w:r>
    </w:p>
    <w:p w:rsidR="00711F56" w:rsidRPr="008633DC" w:rsidRDefault="00711F56" w:rsidP="00711F56">
      <w:pPr>
        <w:spacing w:line="480" w:lineRule="exact"/>
        <w:ind w:firstLineChars="200" w:firstLine="540"/>
        <w:rPr>
          <w:rFonts w:ascii="宋体" w:hAnsi="宋体"/>
          <w:sz w:val="27"/>
          <w:szCs w:val="27"/>
        </w:rPr>
      </w:pPr>
      <w:r w:rsidRPr="008633DC">
        <w:rPr>
          <w:rFonts w:ascii="宋体" w:hAnsi="宋体" w:hint="eastAsia"/>
          <w:sz w:val="27"/>
          <w:szCs w:val="27"/>
        </w:rPr>
        <w:t>2、等级的申报</w:t>
      </w:r>
    </w:p>
    <w:p w:rsidR="00711F56" w:rsidRPr="008633DC" w:rsidRDefault="00711F56" w:rsidP="00711F56">
      <w:pPr>
        <w:spacing w:line="480" w:lineRule="exact"/>
        <w:ind w:firstLineChars="200" w:firstLine="540"/>
        <w:rPr>
          <w:rFonts w:ascii="宋体" w:hAnsi="宋体"/>
          <w:sz w:val="27"/>
          <w:szCs w:val="27"/>
        </w:rPr>
      </w:pPr>
      <w:r w:rsidRPr="008633DC">
        <w:rPr>
          <w:rFonts w:ascii="宋体" w:hAnsi="宋体" w:hint="eastAsia"/>
          <w:sz w:val="27"/>
          <w:szCs w:val="27"/>
        </w:rPr>
        <w:t>信用评价严格按照“申报、审核、初评、专家委员会综合评定、公示”的程序进行。企业根据《企业信用评价标准》及各项评定细则进行自</w:t>
      </w:r>
      <w:r w:rsidR="0068326E">
        <w:rPr>
          <w:rFonts w:ascii="宋体" w:hAnsi="宋体" w:hint="eastAsia"/>
          <w:sz w:val="27"/>
          <w:szCs w:val="27"/>
        </w:rPr>
        <w:t>评</w:t>
      </w:r>
      <w:r w:rsidRPr="008633DC">
        <w:rPr>
          <w:rFonts w:ascii="宋体" w:hAnsi="宋体" w:hint="eastAsia"/>
          <w:sz w:val="27"/>
          <w:szCs w:val="27"/>
        </w:rPr>
        <w:t>，认为达到相应等级要求的可填报《企业信用评价申报书》，向中国医药商业协会行业信用评价办公室申报信用评价。</w:t>
      </w:r>
    </w:p>
    <w:p w:rsidR="00711F56" w:rsidRPr="008633DC" w:rsidRDefault="00711F56" w:rsidP="00711F56">
      <w:pPr>
        <w:spacing w:line="480" w:lineRule="exact"/>
        <w:ind w:firstLineChars="200" w:firstLine="540"/>
        <w:rPr>
          <w:rFonts w:ascii="宋体" w:hAnsi="宋体"/>
          <w:sz w:val="27"/>
          <w:szCs w:val="27"/>
        </w:rPr>
      </w:pPr>
      <w:r w:rsidRPr="008633DC">
        <w:rPr>
          <w:rFonts w:ascii="宋体" w:hAnsi="宋体" w:hint="eastAsia"/>
          <w:sz w:val="27"/>
          <w:szCs w:val="27"/>
        </w:rPr>
        <w:t>3、初评的审核：按照《企业信用评价标准》对受评对象</w:t>
      </w:r>
      <w:r w:rsidR="0068326E">
        <w:rPr>
          <w:rFonts w:ascii="宋体" w:hAnsi="宋体" w:hint="eastAsia"/>
          <w:sz w:val="27"/>
          <w:szCs w:val="27"/>
        </w:rPr>
        <w:t>申报资格及材料</w:t>
      </w:r>
      <w:r w:rsidRPr="008633DC">
        <w:rPr>
          <w:rFonts w:ascii="宋体" w:hAnsi="宋体" w:hint="eastAsia"/>
          <w:sz w:val="27"/>
          <w:szCs w:val="27"/>
        </w:rPr>
        <w:t>进行审核。</w:t>
      </w:r>
    </w:p>
    <w:p w:rsidR="00711F56" w:rsidRPr="008633DC" w:rsidRDefault="00711F56" w:rsidP="00C46AF2">
      <w:pPr>
        <w:spacing w:line="480" w:lineRule="exact"/>
        <w:ind w:left="546"/>
        <w:rPr>
          <w:rFonts w:ascii="宋体" w:hAnsi="宋体"/>
          <w:sz w:val="27"/>
          <w:szCs w:val="27"/>
        </w:rPr>
      </w:pPr>
      <w:r w:rsidRPr="008633DC">
        <w:rPr>
          <w:rFonts w:ascii="宋体" w:hAnsi="宋体" w:hint="eastAsia"/>
          <w:sz w:val="27"/>
          <w:szCs w:val="27"/>
        </w:rPr>
        <w:t>4、等级的初评</w:t>
      </w:r>
    </w:p>
    <w:p w:rsidR="00711F56" w:rsidRPr="008633DC" w:rsidRDefault="00711F56" w:rsidP="00711F56">
      <w:pPr>
        <w:spacing w:line="480" w:lineRule="exact"/>
        <w:rPr>
          <w:rFonts w:ascii="宋体" w:hAnsi="宋体"/>
          <w:sz w:val="27"/>
          <w:szCs w:val="27"/>
        </w:rPr>
      </w:pPr>
      <w:r w:rsidRPr="008633DC">
        <w:rPr>
          <w:rFonts w:ascii="宋体" w:hAnsi="宋体" w:hint="eastAsia"/>
          <w:sz w:val="27"/>
          <w:szCs w:val="27"/>
        </w:rPr>
        <w:lastRenderedPageBreak/>
        <w:t xml:space="preserve">    企业的申报材料通过审核后，第三方信用评估机构及有关专家开始对其进行初评</w:t>
      </w:r>
      <w:r w:rsidR="0068326E">
        <w:rPr>
          <w:rFonts w:ascii="宋体" w:hAnsi="宋体" w:hint="eastAsia"/>
          <w:sz w:val="27"/>
          <w:szCs w:val="27"/>
        </w:rPr>
        <w:t>，</w:t>
      </w:r>
      <w:r w:rsidRPr="008633DC">
        <w:rPr>
          <w:rFonts w:ascii="宋体" w:hAnsi="宋体" w:hint="eastAsia"/>
          <w:sz w:val="27"/>
          <w:szCs w:val="27"/>
        </w:rPr>
        <w:t>得出企业的初评结果。</w:t>
      </w:r>
    </w:p>
    <w:p w:rsidR="00711F56" w:rsidRPr="008633DC" w:rsidRDefault="00711F56" w:rsidP="00711F56">
      <w:pPr>
        <w:spacing w:line="480" w:lineRule="exact"/>
        <w:rPr>
          <w:rFonts w:ascii="宋体" w:hAnsi="宋体"/>
          <w:sz w:val="27"/>
          <w:szCs w:val="27"/>
        </w:rPr>
      </w:pPr>
      <w:r w:rsidRPr="008633DC">
        <w:rPr>
          <w:rFonts w:ascii="宋体" w:hAnsi="宋体" w:hint="eastAsia"/>
          <w:sz w:val="27"/>
          <w:szCs w:val="27"/>
        </w:rPr>
        <w:t xml:space="preserve">    初评工作包括以下部分：</w:t>
      </w:r>
    </w:p>
    <w:p w:rsidR="00711F56" w:rsidRPr="008633DC" w:rsidRDefault="00711F56" w:rsidP="00711F56">
      <w:pPr>
        <w:spacing w:line="480" w:lineRule="exact"/>
        <w:rPr>
          <w:rFonts w:ascii="宋体" w:hAnsi="宋体"/>
          <w:sz w:val="27"/>
          <w:szCs w:val="27"/>
        </w:rPr>
      </w:pPr>
      <w:r w:rsidRPr="008633DC">
        <w:rPr>
          <w:rFonts w:ascii="宋体" w:hAnsi="宋体" w:hint="eastAsia"/>
          <w:sz w:val="27"/>
          <w:szCs w:val="27"/>
        </w:rPr>
        <w:t xml:space="preserve">    ①确定评定范围、目的和工作计划；</w:t>
      </w:r>
    </w:p>
    <w:p w:rsidR="00711F56" w:rsidRPr="008633DC" w:rsidRDefault="00711F56" w:rsidP="00711F56">
      <w:pPr>
        <w:spacing w:line="480" w:lineRule="exact"/>
        <w:rPr>
          <w:rFonts w:ascii="宋体" w:hAnsi="宋体"/>
          <w:sz w:val="27"/>
          <w:szCs w:val="27"/>
        </w:rPr>
      </w:pPr>
      <w:r w:rsidRPr="008633DC">
        <w:rPr>
          <w:rFonts w:ascii="宋体" w:hAnsi="宋体" w:hint="eastAsia"/>
          <w:sz w:val="27"/>
          <w:szCs w:val="27"/>
        </w:rPr>
        <w:t xml:space="preserve">    ②确认所需的资料和条件；</w:t>
      </w:r>
    </w:p>
    <w:p w:rsidR="00711F56" w:rsidRPr="008633DC" w:rsidRDefault="00711F56" w:rsidP="00711F56">
      <w:pPr>
        <w:spacing w:line="480" w:lineRule="exact"/>
        <w:rPr>
          <w:rFonts w:ascii="宋体" w:hAnsi="宋体"/>
          <w:sz w:val="27"/>
          <w:szCs w:val="27"/>
        </w:rPr>
      </w:pPr>
      <w:r w:rsidRPr="008633DC">
        <w:rPr>
          <w:rFonts w:ascii="宋体" w:hAnsi="宋体" w:hint="eastAsia"/>
          <w:sz w:val="27"/>
          <w:szCs w:val="27"/>
        </w:rPr>
        <w:t xml:space="preserve">    ③根据《企业信用评价标准》和指标评分细则以及细则中的要求对受评对象进行评价。</w:t>
      </w:r>
    </w:p>
    <w:p w:rsidR="00711F56" w:rsidRPr="008633DC" w:rsidRDefault="00711F56" w:rsidP="00711F56">
      <w:pPr>
        <w:spacing w:line="480" w:lineRule="exact"/>
        <w:rPr>
          <w:rFonts w:ascii="宋体" w:hAnsi="宋体"/>
          <w:sz w:val="27"/>
          <w:szCs w:val="27"/>
        </w:rPr>
      </w:pPr>
      <w:r w:rsidRPr="008633DC">
        <w:rPr>
          <w:rFonts w:ascii="宋体" w:hAnsi="宋体" w:hint="eastAsia"/>
          <w:sz w:val="27"/>
          <w:szCs w:val="27"/>
        </w:rPr>
        <w:t xml:space="preserve">    初评报告的内容包括评定所采用评估方法、模型、过程以及相关技术的说明。</w:t>
      </w:r>
    </w:p>
    <w:p w:rsidR="00711F56" w:rsidRPr="008633DC" w:rsidRDefault="00711F56" w:rsidP="00711F56">
      <w:pPr>
        <w:spacing w:line="480" w:lineRule="exact"/>
        <w:ind w:firstLineChars="200" w:firstLine="540"/>
        <w:rPr>
          <w:rFonts w:ascii="宋体" w:hAnsi="宋体"/>
          <w:sz w:val="27"/>
          <w:szCs w:val="27"/>
        </w:rPr>
      </w:pPr>
      <w:r w:rsidRPr="008633DC">
        <w:rPr>
          <w:rFonts w:ascii="宋体" w:hAnsi="宋体" w:hint="eastAsia"/>
          <w:sz w:val="27"/>
          <w:szCs w:val="27"/>
        </w:rPr>
        <w:t>5、综合评定程序</w:t>
      </w:r>
    </w:p>
    <w:p w:rsidR="00711F56" w:rsidRPr="008633DC" w:rsidRDefault="00711F56" w:rsidP="00711F56">
      <w:pPr>
        <w:spacing w:line="480" w:lineRule="exact"/>
        <w:ind w:firstLineChars="200" w:firstLine="540"/>
        <w:rPr>
          <w:rFonts w:ascii="宋体" w:hAnsi="宋体"/>
          <w:sz w:val="27"/>
          <w:szCs w:val="27"/>
        </w:rPr>
      </w:pPr>
      <w:r w:rsidRPr="008633DC">
        <w:rPr>
          <w:rFonts w:ascii="宋体" w:hAnsi="宋体" w:hint="eastAsia"/>
          <w:sz w:val="27"/>
          <w:szCs w:val="27"/>
        </w:rPr>
        <w:t>综合评定由中国医药商业协会行业信用评价专家委员会具体执行。委员会由9人组成，评定组长由中国医药商业协会委派。</w:t>
      </w:r>
    </w:p>
    <w:p w:rsidR="00711F56" w:rsidRPr="008633DC" w:rsidRDefault="00711F56" w:rsidP="00711F56">
      <w:pPr>
        <w:spacing w:line="480" w:lineRule="exact"/>
        <w:ind w:firstLineChars="200" w:firstLine="540"/>
        <w:rPr>
          <w:rFonts w:ascii="宋体" w:hAnsi="宋体"/>
          <w:sz w:val="27"/>
          <w:szCs w:val="27"/>
        </w:rPr>
      </w:pPr>
      <w:r w:rsidRPr="008633DC">
        <w:rPr>
          <w:rFonts w:ascii="宋体" w:hAnsi="宋体" w:hint="eastAsia"/>
          <w:sz w:val="27"/>
          <w:szCs w:val="27"/>
        </w:rPr>
        <w:t>综合评定工作应按以下程序进行：</w:t>
      </w:r>
    </w:p>
    <w:p w:rsidR="00711F56" w:rsidRPr="008633DC" w:rsidRDefault="00711F56" w:rsidP="00711F56">
      <w:pPr>
        <w:numPr>
          <w:ilvl w:val="0"/>
          <w:numId w:val="1"/>
        </w:numPr>
        <w:spacing w:line="480" w:lineRule="exact"/>
        <w:rPr>
          <w:rFonts w:ascii="宋体" w:hAnsi="宋体"/>
          <w:sz w:val="27"/>
          <w:szCs w:val="27"/>
        </w:rPr>
      </w:pPr>
      <w:r w:rsidRPr="008633DC">
        <w:rPr>
          <w:rFonts w:ascii="宋体" w:hAnsi="宋体" w:hint="eastAsia"/>
          <w:sz w:val="27"/>
          <w:szCs w:val="27"/>
        </w:rPr>
        <w:t>首次会议</w:t>
      </w:r>
    </w:p>
    <w:p w:rsidR="00711F56" w:rsidRPr="008633DC" w:rsidRDefault="00711F56" w:rsidP="00711F56">
      <w:pPr>
        <w:numPr>
          <w:ilvl w:val="0"/>
          <w:numId w:val="1"/>
        </w:numPr>
        <w:spacing w:line="480" w:lineRule="exact"/>
        <w:rPr>
          <w:rFonts w:ascii="宋体" w:hAnsi="宋体"/>
          <w:sz w:val="27"/>
          <w:szCs w:val="27"/>
        </w:rPr>
      </w:pPr>
      <w:r w:rsidRPr="008633DC">
        <w:rPr>
          <w:rFonts w:ascii="宋体" w:hAnsi="宋体" w:hint="eastAsia"/>
          <w:sz w:val="27"/>
          <w:szCs w:val="27"/>
        </w:rPr>
        <w:t>申报资料审核</w:t>
      </w:r>
    </w:p>
    <w:p w:rsidR="00711F56" w:rsidRPr="008633DC" w:rsidRDefault="00711F56" w:rsidP="00711F56">
      <w:pPr>
        <w:numPr>
          <w:ilvl w:val="0"/>
          <w:numId w:val="1"/>
        </w:numPr>
        <w:spacing w:line="480" w:lineRule="exact"/>
        <w:rPr>
          <w:rFonts w:ascii="宋体" w:hAnsi="宋体"/>
          <w:sz w:val="27"/>
          <w:szCs w:val="27"/>
        </w:rPr>
      </w:pPr>
      <w:r w:rsidRPr="008633DC">
        <w:rPr>
          <w:rFonts w:ascii="宋体" w:hAnsi="宋体" w:hint="eastAsia"/>
          <w:sz w:val="27"/>
          <w:szCs w:val="27"/>
        </w:rPr>
        <w:t>根据《企业信用评价标准》和三级指标评分细则以及细则中要求对受评对象进行评价</w:t>
      </w:r>
    </w:p>
    <w:p w:rsidR="00711F56" w:rsidRPr="008633DC" w:rsidRDefault="00711F56" w:rsidP="00711F56">
      <w:pPr>
        <w:numPr>
          <w:ilvl w:val="0"/>
          <w:numId w:val="1"/>
        </w:numPr>
        <w:spacing w:line="480" w:lineRule="exact"/>
        <w:rPr>
          <w:rFonts w:ascii="宋体" w:hAnsi="宋体"/>
          <w:sz w:val="27"/>
          <w:szCs w:val="27"/>
        </w:rPr>
      </w:pPr>
      <w:r w:rsidRPr="008633DC">
        <w:rPr>
          <w:rFonts w:ascii="宋体" w:hAnsi="宋体" w:hint="eastAsia"/>
          <w:sz w:val="27"/>
          <w:szCs w:val="27"/>
        </w:rPr>
        <w:t>末次会议</w:t>
      </w:r>
    </w:p>
    <w:p w:rsidR="00711F56" w:rsidRPr="008633DC" w:rsidRDefault="00711F56" w:rsidP="00711F56">
      <w:pPr>
        <w:numPr>
          <w:ilvl w:val="0"/>
          <w:numId w:val="1"/>
        </w:numPr>
        <w:spacing w:line="480" w:lineRule="exact"/>
        <w:rPr>
          <w:rFonts w:ascii="宋体" w:hAnsi="宋体"/>
          <w:sz w:val="27"/>
          <w:szCs w:val="27"/>
        </w:rPr>
      </w:pPr>
      <w:r w:rsidRPr="008633DC">
        <w:rPr>
          <w:rFonts w:ascii="宋体" w:hAnsi="宋体" w:hint="eastAsia"/>
          <w:sz w:val="27"/>
          <w:szCs w:val="27"/>
        </w:rPr>
        <w:t>供应商与客户意见表</w:t>
      </w:r>
    </w:p>
    <w:p w:rsidR="00711F56" w:rsidRPr="008633DC" w:rsidRDefault="00711F56" w:rsidP="00711F56">
      <w:pPr>
        <w:numPr>
          <w:ilvl w:val="0"/>
          <w:numId w:val="1"/>
        </w:numPr>
        <w:spacing w:line="480" w:lineRule="exact"/>
        <w:rPr>
          <w:rFonts w:ascii="宋体" w:hAnsi="宋体"/>
          <w:sz w:val="27"/>
          <w:szCs w:val="27"/>
        </w:rPr>
      </w:pPr>
      <w:r w:rsidRPr="008633DC">
        <w:rPr>
          <w:rFonts w:ascii="宋体" w:hAnsi="宋体" w:hint="eastAsia"/>
          <w:sz w:val="27"/>
          <w:szCs w:val="27"/>
        </w:rPr>
        <w:t>其他材料</w:t>
      </w:r>
    </w:p>
    <w:p w:rsidR="00711F56" w:rsidRPr="008633DC" w:rsidRDefault="00711F56" w:rsidP="00711F56">
      <w:pPr>
        <w:numPr>
          <w:ilvl w:val="0"/>
          <w:numId w:val="1"/>
        </w:numPr>
        <w:spacing w:line="480" w:lineRule="exact"/>
        <w:rPr>
          <w:rFonts w:ascii="宋体" w:hAnsi="宋体"/>
          <w:sz w:val="27"/>
          <w:szCs w:val="27"/>
        </w:rPr>
      </w:pPr>
      <w:r w:rsidRPr="008633DC">
        <w:rPr>
          <w:rFonts w:ascii="宋体" w:hAnsi="宋体" w:hint="eastAsia"/>
          <w:sz w:val="27"/>
          <w:szCs w:val="27"/>
        </w:rPr>
        <w:t>做出评价结论</w:t>
      </w:r>
    </w:p>
    <w:p w:rsidR="00711F56" w:rsidRPr="008633DC" w:rsidRDefault="00711F56" w:rsidP="00711F56">
      <w:pPr>
        <w:spacing w:line="480" w:lineRule="exact"/>
        <w:ind w:firstLineChars="150" w:firstLine="405"/>
        <w:rPr>
          <w:rFonts w:ascii="宋体" w:hAnsi="宋体"/>
          <w:sz w:val="27"/>
          <w:szCs w:val="27"/>
        </w:rPr>
      </w:pPr>
      <w:r w:rsidRPr="008633DC">
        <w:rPr>
          <w:rFonts w:ascii="宋体" w:hAnsi="宋体" w:hint="eastAsia"/>
          <w:sz w:val="27"/>
          <w:szCs w:val="27"/>
        </w:rPr>
        <w:t xml:space="preserve">评定方式： </w:t>
      </w:r>
    </w:p>
    <w:p w:rsidR="00711F56" w:rsidRPr="008633DC" w:rsidRDefault="00711F56" w:rsidP="00711F56">
      <w:pPr>
        <w:spacing w:line="480" w:lineRule="exact"/>
        <w:ind w:firstLineChars="200" w:firstLine="540"/>
        <w:rPr>
          <w:rFonts w:ascii="宋体" w:hAnsi="宋体"/>
          <w:sz w:val="27"/>
          <w:szCs w:val="27"/>
        </w:rPr>
      </w:pPr>
      <w:r w:rsidRPr="008633DC">
        <w:rPr>
          <w:rFonts w:ascii="宋体" w:hAnsi="宋体" w:hint="eastAsia"/>
          <w:sz w:val="27"/>
          <w:szCs w:val="27"/>
        </w:rPr>
        <w:t>① 以客观情况与数据为基础</w:t>
      </w:r>
    </w:p>
    <w:p w:rsidR="00711F56" w:rsidRPr="008633DC" w:rsidRDefault="00711F56" w:rsidP="00711F56">
      <w:pPr>
        <w:spacing w:line="480" w:lineRule="exact"/>
        <w:ind w:firstLineChars="200" w:firstLine="540"/>
        <w:rPr>
          <w:rFonts w:ascii="宋体" w:hAnsi="宋体"/>
          <w:sz w:val="27"/>
          <w:szCs w:val="27"/>
        </w:rPr>
      </w:pPr>
      <w:r w:rsidRPr="008633DC">
        <w:rPr>
          <w:rFonts w:ascii="宋体" w:hAnsi="宋体" w:hint="eastAsia"/>
          <w:sz w:val="27"/>
          <w:szCs w:val="27"/>
        </w:rPr>
        <w:t>判定不符合标准的项目以客观事实为基础。</w:t>
      </w:r>
    </w:p>
    <w:p w:rsidR="00711F56" w:rsidRPr="008633DC" w:rsidRDefault="00711F56" w:rsidP="00711F56">
      <w:pPr>
        <w:spacing w:line="480" w:lineRule="exact"/>
        <w:ind w:firstLineChars="200" w:firstLine="540"/>
        <w:rPr>
          <w:rFonts w:ascii="宋体" w:hAnsi="宋体"/>
          <w:sz w:val="27"/>
          <w:szCs w:val="27"/>
        </w:rPr>
      </w:pPr>
      <w:r w:rsidRPr="008633DC">
        <w:rPr>
          <w:rFonts w:ascii="宋体" w:hAnsi="宋体" w:hint="eastAsia"/>
          <w:sz w:val="27"/>
          <w:szCs w:val="27"/>
        </w:rPr>
        <w:t>② 以《企业信用评价标准》为依据</w:t>
      </w:r>
    </w:p>
    <w:p w:rsidR="00711F56" w:rsidRPr="008633DC" w:rsidRDefault="00711F56" w:rsidP="00711F56">
      <w:pPr>
        <w:spacing w:line="480" w:lineRule="exact"/>
        <w:ind w:firstLineChars="200" w:firstLine="540"/>
        <w:rPr>
          <w:rFonts w:ascii="宋体" w:hAnsi="宋体"/>
          <w:sz w:val="27"/>
          <w:szCs w:val="27"/>
        </w:rPr>
      </w:pPr>
      <w:r w:rsidRPr="008633DC">
        <w:rPr>
          <w:rFonts w:ascii="宋体" w:hAnsi="宋体" w:hint="eastAsia"/>
          <w:sz w:val="27"/>
          <w:szCs w:val="27"/>
        </w:rPr>
        <w:t>判定不符合标准的项目时，以《企业信用评价标准》和三级评价标准细则为依据，不以审核人员个人的主观好恶为主导。</w:t>
      </w:r>
    </w:p>
    <w:p w:rsidR="00711F56" w:rsidRPr="008633DC" w:rsidRDefault="00711F56" w:rsidP="00711F56">
      <w:pPr>
        <w:spacing w:line="480" w:lineRule="exact"/>
        <w:ind w:firstLineChars="200" w:firstLine="540"/>
        <w:rPr>
          <w:rFonts w:ascii="宋体" w:hAnsi="宋体"/>
          <w:sz w:val="27"/>
          <w:szCs w:val="27"/>
        </w:rPr>
      </w:pPr>
      <w:r w:rsidRPr="008633DC">
        <w:rPr>
          <w:rFonts w:ascii="宋体" w:hAnsi="宋体" w:hint="eastAsia"/>
          <w:sz w:val="27"/>
          <w:szCs w:val="27"/>
        </w:rPr>
        <w:t>③ 确定不符合标准的项目时，委员会通过充分讨论、互通情况，取得统一意见。</w:t>
      </w:r>
    </w:p>
    <w:p w:rsidR="00711F56" w:rsidRPr="008633DC" w:rsidRDefault="00711F56" w:rsidP="00711F56">
      <w:pPr>
        <w:spacing w:line="480" w:lineRule="exact"/>
        <w:ind w:firstLineChars="200" w:firstLine="540"/>
        <w:rPr>
          <w:rFonts w:ascii="宋体" w:hAnsi="宋体"/>
          <w:sz w:val="27"/>
          <w:szCs w:val="27"/>
        </w:rPr>
      </w:pPr>
      <w:r w:rsidRPr="008633DC">
        <w:rPr>
          <w:rFonts w:ascii="宋体" w:hAnsi="宋体" w:hint="eastAsia"/>
          <w:sz w:val="27"/>
          <w:szCs w:val="27"/>
        </w:rPr>
        <w:lastRenderedPageBreak/>
        <w:t>6、完成企业信用评价报告</w:t>
      </w:r>
    </w:p>
    <w:p w:rsidR="00711F56" w:rsidRPr="008633DC" w:rsidRDefault="00711F56" w:rsidP="00711F56">
      <w:pPr>
        <w:spacing w:line="480" w:lineRule="exact"/>
        <w:ind w:firstLineChars="200" w:firstLine="540"/>
        <w:rPr>
          <w:rFonts w:ascii="宋体" w:hAnsi="宋体"/>
          <w:sz w:val="27"/>
          <w:szCs w:val="27"/>
        </w:rPr>
      </w:pPr>
      <w:r w:rsidRPr="008633DC">
        <w:rPr>
          <w:rFonts w:ascii="宋体" w:hAnsi="宋体" w:hint="eastAsia"/>
          <w:sz w:val="27"/>
          <w:szCs w:val="27"/>
        </w:rPr>
        <w:t xml:space="preserve">企业信用评价报告是向受评对象通报评定结果和评定结论的书面材料，也是评定工作结束的标志。 </w:t>
      </w:r>
    </w:p>
    <w:p w:rsidR="00711F56" w:rsidRPr="008633DC" w:rsidRDefault="00711F56" w:rsidP="00711F56">
      <w:pPr>
        <w:spacing w:line="480" w:lineRule="exact"/>
        <w:ind w:firstLineChars="200" w:firstLine="540"/>
        <w:rPr>
          <w:rFonts w:ascii="宋体" w:hAnsi="宋体"/>
          <w:sz w:val="27"/>
          <w:szCs w:val="27"/>
        </w:rPr>
      </w:pPr>
      <w:r w:rsidRPr="008633DC">
        <w:rPr>
          <w:rFonts w:ascii="宋体" w:hAnsi="宋体" w:hint="eastAsia"/>
          <w:sz w:val="27"/>
          <w:szCs w:val="27"/>
        </w:rPr>
        <w:t>信用评价报告的内容如下：</w:t>
      </w:r>
    </w:p>
    <w:p w:rsidR="00711F56" w:rsidRPr="008633DC" w:rsidRDefault="00711F56" w:rsidP="00711F56">
      <w:pPr>
        <w:numPr>
          <w:ilvl w:val="0"/>
          <w:numId w:val="2"/>
        </w:numPr>
        <w:spacing w:line="480" w:lineRule="exact"/>
        <w:rPr>
          <w:rFonts w:ascii="宋体" w:hAnsi="宋体"/>
          <w:sz w:val="27"/>
          <w:szCs w:val="27"/>
        </w:rPr>
      </w:pPr>
      <w:r w:rsidRPr="008633DC">
        <w:rPr>
          <w:rFonts w:ascii="宋体" w:hAnsi="宋体" w:hint="eastAsia"/>
          <w:sz w:val="27"/>
          <w:szCs w:val="27"/>
        </w:rPr>
        <w:t>介绍评定工作的基本情况，包括评定所采用评估方法、模型、过程以及相关技术的说明</w:t>
      </w:r>
    </w:p>
    <w:p w:rsidR="00711F56" w:rsidRPr="008633DC" w:rsidRDefault="00711F56" w:rsidP="00711F56">
      <w:pPr>
        <w:numPr>
          <w:ilvl w:val="0"/>
          <w:numId w:val="2"/>
        </w:numPr>
        <w:spacing w:line="480" w:lineRule="exact"/>
        <w:rPr>
          <w:rFonts w:ascii="宋体" w:hAnsi="宋体"/>
          <w:sz w:val="27"/>
          <w:szCs w:val="27"/>
        </w:rPr>
      </w:pPr>
      <w:r w:rsidRPr="008633DC">
        <w:rPr>
          <w:rFonts w:ascii="宋体" w:hAnsi="宋体" w:hint="eastAsia"/>
          <w:sz w:val="27"/>
          <w:szCs w:val="27"/>
        </w:rPr>
        <w:t>提出需要补充和改正的整改意见</w:t>
      </w:r>
    </w:p>
    <w:p w:rsidR="00711F56" w:rsidRPr="008633DC" w:rsidRDefault="00711F56" w:rsidP="00711F56">
      <w:pPr>
        <w:numPr>
          <w:ilvl w:val="0"/>
          <w:numId w:val="2"/>
        </w:numPr>
        <w:spacing w:line="480" w:lineRule="exact"/>
        <w:rPr>
          <w:rFonts w:ascii="宋体" w:hAnsi="宋体"/>
          <w:sz w:val="27"/>
          <w:szCs w:val="27"/>
        </w:rPr>
      </w:pPr>
      <w:r w:rsidRPr="008633DC">
        <w:rPr>
          <w:rFonts w:ascii="宋体" w:hAnsi="宋体" w:hint="eastAsia"/>
          <w:sz w:val="27"/>
          <w:szCs w:val="27"/>
        </w:rPr>
        <w:t>明确等级评定小组形成的最终结论</w:t>
      </w:r>
    </w:p>
    <w:p w:rsidR="00711F56" w:rsidRPr="008633DC" w:rsidRDefault="00711F56" w:rsidP="00711F56">
      <w:pPr>
        <w:pStyle w:val="2"/>
        <w:spacing w:line="480" w:lineRule="exact"/>
        <w:ind w:firstLineChars="148" w:firstLine="401"/>
        <w:rPr>
          <w:rFonts w:ascii="宋体" w:eastAsia="宋体" w:hAnsi="宋体"/>
          <w:sz w:val="27"/>
          <w:szCs w:val="27"/>
        </w:rPr>
      </w:pPr>
      <w:r w:rsidRPr="008633DC">
        <w:rPr>
          <w:rFonts w:ascii="宋体" w:eastAsia="宋体" w:hAnsi="宋体" w:hint="eastAsia"/>
          <w:sz w:val="27"/>
          <w:szCs w:val="27"/>
        </w:rPr>
        <w:t>（六）信用等级复评及处理</w:t>
      </w:r>
    </w:p>
    <w:p w:rsidR="00711F56" w:rsidRPr="008633DC" w:rsidRDefault="00711F56" w:rsidP="00711F56">
      <w:pPr>
        <w:spacing w:line="480" w:lineRule="exact"/>
        <w:ind w:firstLineChars="200" w:firstLine="540"/>
        <w:rPr>
          <w:rFonts w:ascii="宋体" w:hAnsi="宋体"/>
          <w:sz w:val="27"/>
          <w:szCs w:val="27"/>
        </w:rPr>
      </w:pPr>
      <w:r w:rsidRPr="008633DC">
        <w:rPr>
          <w:rFonts w:ascii="宋体" w:hAnsi="宋体" w:hint="eastAsia"/>
          <w:sz w:val="27"/>
          <w:szCs w:val="27"/>
        </w:rPr>
        <w:t>已经通过信用评价的</w:t>
      </w:r>
      <w:r>
        <w:rPr>
          <w:rFonts w:ascii="宋体" w:hAnsi="宋体" w:hint="eastAsia"/>
          <w:sz w:val="27"/>
          <w:szCs w:val="27"/>
        </w:rPr>
        <w:t>企业</w:t>
      </w:r>
      <w:r w:rsidRPr="008633DC">
        <w:rPr>
          <w:rFonts w:ascii="宋体" w:hAnsi="宋体" w:hint="eastAsia"/>
          <w:sz w:val="27"/>
          <w:szCs w:val="27"/>
        </w:rPr>
        <w:t>，三年有效期后需参加复评，评价的程序与</w:t>
      </w:r>
      <w:r w:rsidR="0068326E">
        <w:rPr>
          <w:rFonts w:ascii="宋体" w:hAnsi="宋体" w:hint="eastAsia"/>
          <w:sz w:val="27"/>
          <w:szCs w:val="27"/>
        </w:rPr>
        <w:t>首</w:t>
      </w:r>
      <w:r w:rsidRPr="008633DC">
        <w:rPr>
          <w:rFonts w:ascii="宋体" w:hAnsi="宋体" w:hint="eastAsia"/>
          <w:sz w:val="27"/>
          <w:szCs w:val="27"/>
        </w:rPr>
        <w:t>次</w:t>
      </w:r>
      <w:r w:rsidR="0068326E">
        <w:rPr>
          <w:rFonts w:ascii="宋体" w:hAnsi="宋体" w:hint="eastAsia"/>
          <w:sz w:val="27"/>
          <w:szCs w:val="27"/>
        </w:rPr>
        <w:t>申报</w:t>
      </w:r>
      <w:r w:rsidRPr="008633DC">
        <w:rPr>
          <w:rFonts w:ascii="宋体" w:hAnsi="宋体" w:hint="eastAsia"/>
          <w:sz w:val="27"/>
          <w:szCs w:val="27"/>
        </w:rPr>
        <w:t>基本相同。</w:t>
      </w:r>
    </w:p>
    <w:p w:rsidR="00711F56" w:rsidRPr="008633DC" w:rsidRDefault="00711F56" w:rsidP="00711F56">
      <w:pPr>
        <w:spacing w:line="480" w:lineRule="exact"/>
        <w:ind w:firstLineChars="200" w:firstLine="540"/>
        <w:rPr>
          <w:rFonts w:ascii="宋体" w:hAnsi="宋体"/>
          <w:sz w:val="27"/>
          <w:szCs w:val="27"/>
        </w:rPr>
      </w:pPr>
      <w:r w:rsidRPr="008633DC">
        <w:rPr>
          <w:rFonts w:ascii="宋体" w:hAnsi="宋体" w:hint="eastAsia"/>
          <w:sz w:val="27"/>
          <w:szCs w:val="27"/>
        </w:rPr>
        <w:t>信用评价的复评工作由中国医药商业协会行业信用评价办公室组织和实施。</w:t>
      </w:r>
    </w:p>
    <w:p w:rsidR="00711F56" w:rsidRPr="008633DC" w:rsidRDefault="00711F56" w:rsidP="00711F56">
      <w:pPr>
        <w:spacing w:line="480" w:lineRule="exact"/>
        <w:ind w:firstLineChars="200" w:firstLine="540"/>
        <w:rPr>
          <w:rFonts w:ascii="宋体" w:hAnsi="宋体"/>
          <w:sz w:val="27"/>
          <w:szCs w:val="27"/>
        </w:rPr>
      </w:pPr>
      <w:r w:rsidRPr="008633DC">
        <w:rPr>
          <w:rFonts w:ascii="宋体" w:hAnsi="宋体" w:hint="eastAsia"/>
          <w:sz w:val="27"/>
          <w:szCs w:val="27"/>
        </w:rPr>
        <w:t>经复评达不到要求的，按以下方法做出处理：</w:t>
      </w:r>
    </w:p>
    <w:p w:rsidR="00711F56" w:rsidRPr="008633DC" w:rsidRDefault="00711F56" w:rsidP="00711F56">
      <w:pPr>
        <w:spacing w:line="480" w:lineRule="exact"/>
        <w:ind w:firstLineChars="200" w:firstLine="540"/>
        <w:rPr>
          <w:rFonts w:ascii="宋体" w:hAnsi="宋体"/>
          <w:sz w:val="27"/>
          <w:szCs w:val="27"/>
        </w:rPr>
      </w:pPr>
      <w:r w:rsidRPr="008633DC">
        <w:rPr>
          <w:rFonts w:ascii="宋体" w:hAnsi="宋体" w:hint="eastAsia"/>
          <w:sz w:val="27"/>
          <w:szCs w:val="27"/>
        </w:rPr>
        <w:t>在复评结束后，</w:t>
      </w:r>
      <w:r>
        <w:rPr>
          <w:rFonts w:ascii="宋体" w:hAnsi="宋体" w:hint="eastAsia"/>
          <w:sz w:val="27"/>
          <w:szCs w:val="27"/>
        </w:rPr>
        <w:t>企业</w:t>
      </w:r>
      <w:r w:rsidRPr="008633DC">
        <w:rPr>
          <w:rFonts w:ascii="宋体" w:hAnsi="宋体" w:hint="eastAsia"/>
          <w:sz w:val="27"/>
          <w:szCs w:val="27"/>
        </w:rPr>
        <w:t>达不到相应信用等级标准的，中国医药商业协会将根据具体情况，通过签发警告通知书、降低或取消其信用等级等方式进行处理。</w:t>
      </w:r>
      <w:r>
        <w:rPr>
          <w:rFonts w:ascii="宋体" w:hAnsi="宋体" w:hint="eastAsia"/>
          <w:sz w:val="27"/>
          <w:szCs w:val="27"/>
        </w:rPr>
        <w:t>企业</w:t>
      </w:r>
      <w:r w:rsidRPr="008633DC">
        <w:rPr>
          <w:rFonts w:ascii="宋体" w:hAnsi="宋体" w:hint="eastAsia"/>
          <w:sz w:val="27"/>
          <w:szCs w:val="27"/>
        </w:rPr>
        <w:t>接到警告通知书、通报批评、降低或取消信用等级等复评意见后，须认真整改，并在规定期限内将整改情况上报给中国医药商业协会行业信用评价办公室。凡被降低或取消信用等级的</w:t>
      </w:r>
      <w:r>
        <w:rPr>
          <w:rFonts w:ascii="宋体" w:hAnsi="宋体" w:hint="eastAsia"/>
          <w:sz w:val="27"/>
          <w:szCs w:val="27"/>
        </w:rPr>
        <w:t>企业</w:t>
      </w:r>
      <w:r w:rsidRPr="008633DC">
        <w:rPr>
          <w:rFonts w:ascii="宋体" w:hAnsi="宋体" w:hint="eastAsia"/>
          <w:sz w:val="27"/>
          <w:szCs w:val="27"/>
        </w:rPr>
        <w:t>，</w:t>
      </w:r>
      <w:proofErr w:type="gramStart"/>
      <w:r w:rsidRPr="008633DC">
        <w:rPr>
          <w:rFonts w:ascii="宋体" w:hAnsi="宋体" w:hint="eastAsia"/>
          <w:sz w:val="27"/>
          <w:szCs w:val="27"/>
        </w:rPr>
        <w:t>自降低</w:t>
      </w:r>
      <w:proofErr w:type="gramEnd"/>
      <w:r w:rsidRPr="008633DC">
        <w:rPr>
          <w:rFonts w:ascii="宋体" w:hAnsi="宋体" w:hint="eastAsia"/>
          <w:sz w:val="27"/>
          <w:szCs w:val="27"/>
        </w:rPr>
        <w:t>或取消之日起一年后方可重新申报信用等级评价。</w:t>
      </w:r>
    </w:p>
    <w:p w:rsidR="00711F56" w:rsidRPr="008633DC" w:rsidRDefault="00711F56" w:rsidP="00711F56">
      <w:pPr>
        <w:spacing w:line="480" w:lineRule="exact"/>
        <w:ind w:firstLineChars="200" w:firstLine="540"/>
        <w:rPr>
          <w:rFonts w:ascii="宋体" w:hAnsi="宋体"/>
          <w:sz w:val="27"/>
          <w:szCs w:val="27"/>
        </w:rPr>
      </w:pPr>
      <w:r>
        <w:rPr>
          <w:rFonts w:ascii="宋体" w:hAnsi="宋体" w:hint="eastAsia"/>
          <w:sz w:val="27"/>
          <w:szCs w:val="27"/>
        </w:rPr>
        <w:t>企业</w:t>
      </w:r>
      <w:r w:rsidRPr="008633DC">
        <w:rPr>
          <w:rFonts w:ascii="宋体" w:hAnsi="宋体" w:hint="eastAsia"/>
          <w:sz w:val="27"/>
          <w:szCs w:val="27"/>
        </w:rPr>
        <w:t>发生重大事故或极其恶劣的情况，经</w:t>
      </w:r>
      <w:r w:rsidR="008E48DA" w:rsidRPr="008E48DA">
        <w:rPr>
          <w:rFonts w:ascii="宋体" w:hAnsi="宋体" w:hint="eastAsia"/>
          <w:sz w:val="27"/>
          <w:szCs w:val="27"/>
        </w:rPr>
        <w:t>中国医药商业</w:t>
      </w:r>
      <w:r w:rsidRPr="008633DC">
        <w:rPr>
          <w:rFonts w:ascii="宋体" w:hAnsi="宋体" w:hint="eastAsia"/>
          <w:sz w:val="27"/>
          <w:szCs w:val="27"/>
        </w:rPr>
        <w:t>协会理事会研究，可一次性直接取消该</w:t>
      </w:r>
      <w:r>
        <w:rPr>
          <w:rFonts w:ascii="宋体" w:hAnsi="宋体" w:hint="eastAsia"/>
          <w:sz w:val="27"/>
          <w:szCs w:val="27"/>
        </w:rPr>
        <w:t>企业</w:t>
      </w:r>
      <w:r w:rsidRPr="008633DC">
        <w:rPr>
          <w:rFonts w:ascii="宋体" w:hAnsi="宋体" w:hint="eastAsia"/>
          <w:sz w:val="27"/>
          <w:szCs w:val="27"/>
        </w:rPr>
        <w:t>的信用评价等级，并发出取消信用等级通知。</w:t>
      </w:r>
    </w:p>
    <w:p w:rsidR="00711F56" w:rsidRPr="008633DC" w:rsidRDefault="00711F56" w:rsidP="00711F56">
      <w:pPr>
        <w:pStyle w:val="2"/>
        <w:spacing w:line="480" w:lineRule="exact"/>
        <w:ind w:firstLineChars="148" w:firstLine="401"/>
        <w:rPr>
          <w:rFonts w:ascii="宋体" w:eastAsia="宋体" w:hAnsi="宋体"/>
          <w:sz w:val="27"/>
          <w:szCs w:val="27"/>
        </w:rPr>
      </w:pPr>
      <w:r w:rsidRPr="008633DC">
        <w:rPr>
          <w:rFonts w:ascii="宋体" w:eastAsia="宋体" w:hAnsi="宋体" w:hint="eastAsia"/>
          <w:sz w:val="27"/>
          <w:szCs w:val="27"/>
        </w:rPr>
        <w:t>（七）信用评价结果的使用</w:t>
      </w:r>
    </w:p>
    <w:p w:rsidR="00711F56" w:rsidRPr="008633DC" w:rsidRDefault="00711F56" w:rsidP="00711F56">
      <w:pPr>
        <w:spacing w:line="480" w:lineRule="exact"/>
        <w:ind w:firstLineChars="200" w:firstLine="540"/>
        <w:rPr>
          <w:rFonts w:ascii="宋体" w:hAnsi="宋体"/>
          <w:sz w:val="27"/>
          <w:szCs w:val="27"/>
        </w:rPr>
      </w:pPr>
      <w:r w:rsidRPr="008633DC">
        <w:rPr>
          <w:rFonts w:ascii="宋体" w:hAnsi="宋体" w:hint="eastAsia"/>
          <w:sz w:val="27"/>
          <w:szCs w:val="27"/>
        </w:rPr>
        <w:t>评价工作统一定名为“企业信用等级评价”，对企业的评价结果统一称为“企业信用评价</w:t>
      </w:r>
      <w:r w:rsidRPr="008633DC">
        <w:rPr>
          <w:rFonts w:ascii="宋体" w:hAnsi="宋体" w:hint="eastAsia"/>
          <w:sz w:val="27"/>
          <w:szCs w:val="27"/>
          <w:u w:val="single"/>
        </w:rPr>
        <w:t xml:space="preserve">     </w:t>
      </w:r>
      <w:r w:rsidRPr="008633DC">
        <w:rPr>
          <w:rFonts w:ascii="宋体" w:hAnsi="宋体" w:hint="eastAsia"/>
          <w:sz w:val="27"/>
          <w:szCs w:val="27"/>
        </w:rPr>
        <w:t>级信用企业”，评价单位为中国医药商业协</w:t>
      </w:r>
      <w:r w:rsidRPr="008633DC">
        <w:rPr>
          <w:rFonts w:ascii="宋体" w:hAnsi="宋体" w:hint="eastAsia"/>
          <w:sz w:val="27"/>
          <w:szCs w:val="27"/>
        </w:rPr>
        <w:lastRenderedPageBreak/>
        <w:t>会。信用等级的证书和铜牌由商务部和国资委统一设计样式，统一编号，并由中国医药商业协会制作、颁发。</w:t>
      </w:r>
    </w:p>
    <w:p w:rsidR="00711F56" w:rsidRPr="008633DC" w:rsidRDefault="00711F56" w:rsidP="00711F56">
      <w:pPr>
        <w:spacing w:line="480" w:lineRule="exact"/>
        <w:ind w:firstLineChars="200" w:firstLine="540"/>
        <w:rPr>
          <w:rFonts w:ascii="宋体" w:hAnsi="宋体"/>
          <w:sz w:val="27"/>
          <w:szCs w:val="27"/>
        </w:rPr>
      </w:pPr>
      <w:r w:rsidRPr="008633DC">
        <w:rPr>
          <w:rFonts w:ascii="宋体" w:hAnsi="宋体" w:hint="eastAsia"/>
          <w:sz w:val="27"/>
          <w:szCs w:val="27"/>
        </w:rPr>
        <w:t>中国医药商业协会将对受评</w:t>
      </w:r>
      <w:r>
        <w:rPr>
          <w:rFonts w:ascii="宋体" w:hAnsi="宋体" w:hint="eastAsia"/>
          <w:sz w:val="27"/>
          <w:szCs w:val="27"/>
        </w:rPr>
        <w:t>企业</w:t>
      </w:r>
      <w:r w:rsidRPr="008633DC">
        <w:rPr>
          <w:rFonts w:ascii="宋体" w:hAnsi="宋体" w:hint="eastAsia"/>
          <w:sz w:val="27"/>
          <w:szCs w:val="27"/>
        </w:rPr>
        <w:t>的信用评价结果进行及时、广泛地公示。</w:t>
      </w:r>
    </w:p>
    <w:p w:rsidR="00711F56" w:rsidRPr="008633DC" w:rsidRDefault="00711F56" w:rsidP="00711F56">
      <w:pPr>
        <w:spacing w:line="480" w:lineRule="exact"/>
        <w:ind w:firstLineChars="200" w:firstLine="540"/>
        <w:rPr>
          <w:rFonts w:ascii="宋体" w:hAnsi="宋体"/>
          <w:sz w:val="27"/>
          <w:szCs w:val="27"/>
        </w:rPr>
      </w:pPr>
      <w:r w:rsidRPr="008633DC">
        <w:rPr>
          <w:rFonts w:ascii="宋体" w:hAnsi="宋体" w:hint="eastAsia"/>
          <w:sz w:val="27"/>
          <w:szCs w:val="27"/>
        </w:rPr>
        <w:t>取得相应信用等级的会员，可以在以下方面合理使用信用评价的结果：</w:t>
      </w:r>
    </w:p>
    <w:p w:rsidR="00711F56" w:rsidRPr="008633DC" w:rsidRDefault="00711F56" w:rsidP="00711F56">
      <w:pPr>
        <w:spacing w:line="480" w:lineRule="exact"/>
        <w:ind w:firstLineChars="200" w:firstLine="540"/>
        <w:rPr>
          <w:rFonts w:ascii="宋体" w:hAnsi="宋体"/>
          <w:sz w:val="27"/>
          <w:szCs w:val="27"/>
        </w:rPr>
      </w:pPr>
      <w:r w:rsidRPr="008633DC">
        <w:rPr>
          <w:rFonts w:ascii="宋体" w:hAnsi="宋体" w:hint="eastAsia"/>
          <w:sz w:val="27"/>
          <w:szCs w:val="27"/>
        </w:rPr>
        <w:t>（1）法律法规允许的企业形象宣传，如</w:t>
      </w:r>
      <w:r w:rsidR="00A46BFA">
        <w:rPr>
          <w:rFonts w:ascii="宋体" w:hAnsi="宋体" w:hint="eastAsia"/>
          <w:sz w:val="27"/>
          <w:szCs w:val="27"/>
        </w:rPr>
        <w:t>在企业宣传材料、网页及报刊等传播媒介上使用等级</w:t>
      </w:r>
      <w:r w:rsidRPr="008633DC">
        <w:rPr>
          <w:rFonts w:ascii="宋体" w:hAnsi="宋体" w:hint="eastAsia"/>
          <w:sz w:val="27"/>
          <w:szCs w:val="27"/>
        </w:rPr>
        <w:t>标志和</w:t>
      </w:r>
      <w:r w:rsidR="00A46BFA">
        <w:rPr>
          <w:rFonts w:ascii="宋体" w:hAnsi="宋体" w:hint="eastAsia"/>
          <w:sz w:val="27"/>
          <w:szCs w:val="27"/>
        </w:rPr>
        <w:t>等级</w:t>
      </w:r>
      <w:r w:rsidRPr="008633DC">
        <w:rPr>
          <w:rFonts w:ascii="宋体" w:hAnsi="宋体" w:hint="eastAsia"/>
          <w:sz w:val="27"/>
          <w:szCs w:val="27"/>
        </w:rPr>
        <w:t>证书。</w:t>
      </w:r>
    </w:p>
    <w:p w:rsidR="00711F56" w:rsidRPr="008633DC" w:rsidRDefault="00711F56" w:rsidP="00711F56">
      <w:pPr>
        <w:spacing w:line="480" w:lineRule="exact"/>
        <w:ind w:firstLineChars="200" w:firstLine="540"/>
        <w:rPr>
          <w:rFonts w:ascii="宋体" w:hAnsi="宋体"/>
          <w:sz w:val="27"/>
          <w:szCs w:val="27"/>
        </w:rPr>
      </w:pPr>
      <w:r w:rsidRPr="008633DC">
        <w:rPr>
          <w:rFonts w:ascii="宋体" w:hAnsi="宋体" w:hint="eastAsia"/>
          <w:sz w:val="27"/>
          <w:szCs w:val="27"/>
        </w:rPr>
        <w:t>（2）向供应商、客户展示企业信用能力，如在产品销售过程中向客户展示</w:t>
      </w:r>
      <w:r w:rsidR="00A46BFA">
        <w:rPr>
          <w:rFonts w:ascii="宋体" w:hAnsi="宋体" w:hint="eastAsia"/>
          <w:sz w:val="27"/>
          <w:szCs w:val="27"/>
        </w:rPr>
        <w:t>等级</w:t>
      </w:r>
      <w:r w:rsidRPr="008633DC">
        <w:rPr>
          <w:rFonts w:ascii="宋体" w:hAnsi="宋体" w:hint="eastAsia"/>
          <w:sz w:val="27"/>
          <w:szCs w:val="27"/>
        </w:rPr>
        <w:t>证书。</w:t>
      </w:r>
    </w:p>
    <w:p w:rsidR="00711F56" w:rsidRPr="008633DC" w:rsidRDefault="00711F56" w:rsidP="00711F56">
      <w:pPr>
        <w:spacing w:line="480" w:lineRule="exact"/>
        <w:ind w:firstLineChars="200" w:firstLine="540"/>
        <w:rPr>
          <w:rFonts w:ascii="宋体" w:hAnsi="宋体"/>
          <w:sz w:val="27"/>
          <w:szCs w:val="27"/>
        </w:rPr>
      </w:pPr>
      <w:r w:rsidRPr="008633DC">
        <w:rPr>
          <w:rFonts w:ascii="宋体" w:hAnsi="宋体" w:hint="eastAsia"/>
          <w:sz w:val="27"/>
          <w:szCs w:val="27"/>
        </w:rPr>
        <w:t>（3）向金融机构、政府监管机构展示企业信用品质。</w:t>
      </w:r>
    </w:p>
    <w:p w:rsidR="00711F56" w:rsidRPr="008633DC" w:rsidRDefault="00711F56" w:rsidP="00711F56">
      <w:pPr>
        <w:spacing w:line="480" w:lineRule="exact"/>
        <w:ind w:firstLineChars="200" w:firstLine="540"/>
        <w:rPr>
          <w:rFonts w:ascii="宋体" w:hAnsi="宋体"/>
          <w:sz w:val="27"/>
          <w:szCs w:val="27"/>
        </w:rPr>
      </w:pPr>
      <w:r w:rsidRPr="008633DC">
        <w:rPr>
          <w:rFonts w:ascii="宋体" w:hAnsi="宋体" w:hint="eastAsia"/>
          <w:sz w:val="27"/>
          <w:szCs w:val="27"/>
        </w:rPr>
        <w:t>（4）其他需要使用</w:t>
      </w:r>
      <w:r w:rsidR="00A46BFA">
        <w:rPr>
          <w:rFonts w:ascii="宋体" w:hAnsi="宋体" w:hint="eastAsia"/>
          <w:sz w:val="27"/>
          <w:szCs w:val="27"/>
        </w:rPr>
        <w:t>等级</w:t>
      </w:r>
      <w:r w:rsidRPr="008633DC">
        <w:rPr>
          <w:rFonts w:ascii="宋体" w:hAnsi="宋体" w:hint="eastAsia"/>
          <w:sz w:val="27"/>
          <w:szCs w:val="27"/>
        </w:rPr>
        <w:t>标识、</w:t>
      </w:r>
      <w:r w:rsidR="00A46BFA">
        <w:rPr>
          <w:rFonts w:ascii="宋体" w:hAnsi="宋体" w:hint="eastAsia"/>
          <w:sz w:val="27"/>
          <w:szCs w:val="27"/>
        </w:rPr>
        <w:t>等级</w:t>
      </w:r>
      <w:r w:rsidRPr="008633DC">
        <w:rPr>
          <w:rFonts w:ascii="宋体" w:hAnsi="宋体" w:hint="eastAsia"/>
          <w:sz w:val="27"/>
          <w:szCs w:val="27"/>
        </w:rPr>
        <w:t>证书的范围。</w:t>
      </w:r>
    </w:p>
    <w:p w:rsidR="00EE070E" w:rsidRDefault="00EE070E" w:rsidP="00711F56"/>
    <w:sectPr w:rsidR="00EE070E" w:rsidSect="00EE070E">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439A8" w:rsidRDefault="00C439A8" w:rsidP="00C46AF2">
      <w:r>
        <w:separator/>
      </w:r>
    </w:p>
  </w:endnote>
  <w:endnote w:type="continuationSeparator" w:id="0">
    <w:p w:rsidR="00C439A8" w:rsidRDefault="00C439A8" w:rsidP="00C46AF2">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大标宋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390043"/>
      <w:docPartObj>
        <w:docPartGallery w:val="Page Numbers (Bottom of Page)"/>
        <w:docPartUnique/>
      </w:docPartObj>
    </w:sdtPr>
    <w:sdtContent>
      <w:p w:rsidR="00725812" w:rsidRDefault="00F24BCA">
        <w:pPr>
          <w:pStyle w:val="a4"/>
          <w:jc w:val="center"/>
        </w:pPr>
        <w:fldSimple w:instr=" PAGE   \* MERGEFORMAT ">
          <w:r w:rsidR="00A46BFA" w:rsidRPr="00A46BFA">
            <w:rPr>
              <w:noProof/>
              <w:lang w:val="zh-CN"/>
            </w:rPr>
            <w:t>3</w:t>
          </w:r>
        </w:fldSimple>
      </w:p>
    </w:sdtContent>
  </w:sdt>
  <w:p w:rsidR="00725812" w:rsidRDefault="00725812">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439A8" w:rsidRDefault="00C439A8" w:rsidP="00C46AF2">
      <w:r>
        <w:separator/>
      </w:r>
    </w:p>
  </w:footnote>
  <w:footnote w:type="continuationSeparator" w:id="0">
    <w:p w:rsidR="00C439A8" w:rsidRDefault="00C439A8" w:rsidP="00C46AF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9D5543"/>
    <w:multiLevelType w:val="hybridMultilevel"/>
    <w:tmpl w:val="6B42466E"/>
    <w:lvl w:ilvl="0" w:tplc="04090009">
      <w:start w:val="1"/>
      <w:numFmt w:val="bullet"/>
      <w:lvlText w:val=""/>
      <w:lvlJc w:val="left"/>
      <w:pPr>
        <w:tabs>
          <w:tab w:val="num" w:pos="960"/>
        </w:tabs>
        <w:ind w:left="960" w:hanging="420"/>
      </w:pPr>
      <w:rPr>
        <w:rFonts w:ascii="Wingdings" w:hAnsi="Wingdings" w:hint="default"/>
      </w:rPr>
    </w:lvl>
    <w:lvl w:ilvl="1" w:tplc="04090003" w:tentative="1">
      <w:start w:val="1"/>
      <w:numFmt w:val="bullet"/>
      <w:lvlText w:val=""/>
      <w:lvlJc w:val="left"/>
      <w:pPr>
        <w:tabs>
          <w:tab w:val="num" w:pos="1400"/>
        </w:tabs>
        <w:ind w:left="1400" w:hanging="420"/>
      </w:pPr>
      <w:rPr>
        <w:rFonts w:ascii="Wingdings" w:hAnsi="Wingdings" w:hint="default"/>
      </w:rPr>
    </w:lvl>
    <w:lvl w:ilvl="2" w:tplc="04090005" w:tentative="1">
      <w:start w:val="1"/>
      <w:numFmt w:val="bullet"/>
      <w:lvlText w:val=""/>
      <w:lvlJc w:val="left"/>
      <w:pPr>
        <w:tabs>
          <w:tab w:val="num" w:pos="1820"/>
        </w:tabs>
        <w:ind w:left="1820" w:hanging="420"/>
      </w:pPr>
      <w:rPr>
        <w:rFonts w:ascii="Wingdings" w:hAnsi="Wingdings" w:hint="default"/>
      </w:rPr>
    </w:lvl>
    <w:lvl w:ilvl="3" w:tplc="04090001" w:tentative="1">
      <w:start w:val="1"/>
      <w:numFmt w:val="bullet"/>
      <w:lvlText w:val=""/>
      <w:lvlJc w:val="left"/>
      <w:pPr>
        <w:tabs>
          <w:tab w:val="num" w:pos="2240"/>
        </w:tabs>
        <w:ind w:left="2240" w:hanging="420"/>
      </w:pPr>
      <w:rPr>
        <w:rFonts w:ascii="Wingdings" w:hAnsi="Wingdings" w:hint="default"/>
      </w:rPr>
    </w:lvl>
    <w:lvl w:ilvl="4" w:tplc="04090003" w:tentative="1">
      <w:start w:val="1"/>
      <w:numFmt w:val="bullet"/>
      <w:lvlText w:val=""/>
      <w:lvlJc w:val="left"/>
      <w:pPr>
        <w:tabs>
          <w:tab w:val="num" w:pos="2660"/>
        </w:tabs>
        <w:ind w:left="2660" w:hanging="420"/>
      </w:pPr>
      <w:rPr>
        <w:rFonts w:ascii="Wingdings" w:hAnsi="Wingdings" w:hint="default"/>
      </w:rPr>
    </w:lvl>
    <w:lvl w:ilvl="5" w:tplc="04090005" w:tentative="1">
      <w:start w:val="1"/>
      <w:numFmt w:val="bullet"/>
      <w:lvlText w:val=""/>
      <w:lvlJc w:val="left"/>
      <w:pPr>
        <w:tabs>
          <w:tab w:val="num" w:pos="3080"/>
        </w:tabs>
        <w:ind w:left="3080" w:hanging="420"/>
      </w:pPr>
      <w:rPr>
        <w:rFonts w:ascii="Wingdings" w:hAnsi="Wingdings" w:hint="default"/>
      </w:rPr>
    </w:lvl>
    <w:lvl w:ilvl="6" w:tplc="04090001" w:tentative="1">
      <w:start w:val="1"/>
      <w:numFmt w:val="bullet"/>
      <w:lvlText w:val=""/>
      <w:lvlJc w:val="left"/>
      <w:pPr>
        <w:tabs>
          <w:tab w:val="num" w:pos="3500"/>
        </w:tabs>
        <w:ind w:left="3500" w:hanging="420"/>
      </w:pPr>
      <w:rPr>
        <w:rFonts w:ascii="Wingdings" w:hAnsi="Wingdings" w:hint="default"/>
      </w:rPr>
    </w:lvl>
    <w:lvl w:ilvl="7" w:tplc="04090003" w:tentative="1">
      <w:start w:val="1"/>
      <w:numFmt w:val="bullet"/>
      <w:lvlText w:val=""/>
      <w:lvlJc w:val="left"/>
      <w:pPr>
        <w:tabs>
          <w:tab w:val="num" w:pos="3920"/>
        </w:tabs>
        <w:ind w:left="3920" w:hanging="420"/>
      </w:pPr>
      <w:rPr>
        <w:rFonts w:ascii="Wingdings" w:hAnsi="Wingdings" w:hint="default"/>
      </w:rPr>
    </w:lvl>
    <w:lvl w:ilvl="8" w:tplc="04090005" w:tentative="1">
      <w:start w:val="1"/>
      <w:numFmt w:val="bullet"/>
      <w:lvlText w:val=""/>
      <w:lvlJc w:val="left"/>
      <w:pPr>
        <w:tabs>
          <w:tab w:val="num" w:pos="4340"/>
        </w:tabs>
        <w:ind w:left="4340" w:hanging="420"/>
      </w:pPr>
      <w:rPr>
        <w:rFonts w:ascii="Wingdings" w:hAnsi="Wingdings" w:hint="default"/>
      </w:rPr>
    </w:lvl>
  </w:abstractNum>
  <w:abstractNum w:abstractNumId="1">
    <w:nsid w:val="35F53698"/>
    <w:multiLevelType w:val="hybridMultilevel"/>
    <w:tmpl w:val="3CF6FE02"/>
    <w:lvl w:ilvl="0" w:tplc="04090009">
      <w:start w:val="1"/>
      <w:numFmt w:val="bullet"/>
      <w:lvlText w:val=""/>
      <w:lvlJc w:val="left"/>
      <w:pPr>
        <w:tabs>
          <w:tab w:val="num" w:pos="980"/>
        </w:tabs>
        <w:ind w:left="980" w:hanging="420"/>
      </w:pPr>
      <w:rPr>
        <w:rFonts w:ascii="Wingdings" w:hAnsi="Wingdings" w:hint="default"/>
      </w:rPr>
    </w:lvl>
    <w:lvl w:ilvl="1" w:tplc="04090003" w:tentative="1">
      <w:start w:val="1"/>
      <w:numFmt w:val="bullet"/>
      <w:lvlText w:val=""/>
      <w:lvlJc w:val="left"/>
      <w:pPr>
        <w:tabs>
          <w:tab w:val="num" w:pos="1400"/>
        </w:tabs>
        <w:ind w:left="1400" w:hanging="420"/>
      </w:pPr>
      <w:rPr>
        <w:rFonts w:ascii="Wingdings" w:hAnsi="Wingdings" w:hint="default"/>
      </w:rPr>
    </w:lvl>
    <w:lvl w:ilvl="2" w:tplc="04090005" w:tentative="1">
      <w:start w:val="1"/>
      <w:numFmt w:val="bullet"/>
      <w:lvlText w:val=""/>
      <w:lvlJc w:val="left"/>
      <w:pPr>
        <w:tabs>
          <w:tab w:val="num" w:pos="1820"/>
        </w:tabs>
        <w:ind w:left="1820" w:hanging="420"/>
      </w:pPr>
      <w:rPr>
        <w:rFonts w:ascii="Wingdings" w:hAnsi="Wingdings" w:hint="default"/>
      </w:rPr>
    </w:lvl>
    <w:lvl w:ilvl="3" w:tplc="04090001" w:tentative="1">
      <w:start w:val="1"/>
      <w:numFmt w:val="bullet"/>
      <w:lvlText w:val=""/>
      <w:lvlJc w:val="left"/>
      <w:pPr>
        <w:tabs>
          <w:tab w:val="num" w:pos="2240"/>
        </w:tabs>
        <w:ind w:left="2240" w:hanging="420"/>
      </w:pPr>
      <w:rPr>
        <w:rFonts w:ascii="Wingdings" w:hAnsi="Wingdings" w:hint="default"/>
      </w:rPr>
    </w:lvl>
    <w:lvl w:ilvl="4" w:tplc="04090003" w:tentative="1">
      <w:start w:val="1"/>
      <w:numFmt w:val="bullet"/>
      <w:lvlText w:val=""/>
      <w:lvlJc w:val="left"/>
      <w:pPr>
        <w:tabs>
          <w:tab w:val="num" w:pos="2660"/>
        </w:tabs>
        <w:ind w:left="2660" w:hanging="420"/>
      </w:pPr>
      <w:rPr>
        <w:rFonts w:ascii="Wingdings" w:hAnsi="Wingdings" w:hint="default"/>
      </w:rPr>
    </w:lvl>
    <w:lvl w:ilvl="5" w:tplc="04090005" w:tentative="1">
      <w:start w:val="1"/>
      <w:numFmt w:val="bullet"/>
      <w:lvlText w:val=""/>
      <w:lvlJc w:val="left"/>
      <w:pPr>
        <w:tabs>
          <w:tab w:val="num" w:pos="3080"/>
        </w:tabs>
        <w:ind w:left="3080" w:hanging="420"/>
      </w:pPr>
      <w:rPr>
        <w:rFonts w:ascii="Wingdings" w:hAnsi="Wingdings" w:hint="default"/>
      </w:rPr>
    </w:lvl>
    <w:lvl w:ilvl="6" w:tplc="04090001" w:tentative="1">
      <w:start w:val="1"/>
      <w:numFmt w:val="bullet"/>
      <w:lvlText w:val=""/>
      <w:lvlJc w:val="left"/>
      <w:pPr>
        <w:tabs>
          <w:tab w:val="num" w:pos="3500"/>
        </w:tabs>
        <w:ind w:left="3500" w:hanging="420"/>
      </w:pPr>
      <w:rPr>
        <w:rFonts w:ascii="Wingdings" w:hAnsi="Wingdings" w:hint="default"/>
      </w:rPr>
    </w:lvl>
    <w:lvl w:ilvl="7" w:tplc="04090003" w:tentative="1">
      <w:start w:val="1"/>
      <w:numFmt w:val="bullet"/>
      <w:lvlText w:val=""/>
      <w:lvlJc w:val="left"/>
      <w:pPr>
        <w:tabs>
          <w:tab w:val="num" w:pos="3920"/>
        </w:tabs>
        <w:ind w:left="3920" w:hanging="420"/>
      </w:pPr>
      <w:rPr>
        <w:rFonts w:ascii="Wingdings" w:hAnsi="Wingdings" w:hint="default"/>
      </w:rPr>
    </w:lvl>
    <w:lvl w:ilvl="8" w:tplc="04090005" w:tentative="1">
      <w:start w:val="1"/>
      <w:numFmt w:val="bullet"/>
      <w:lvlText w:val=""/>
      <w:lvlJc w:val="left"/>
      <w:pPr>
        <w:tabs>
          <w:tab w:val="num" w:pos="4340"/>
        </w:tabs>
        <w:ind w:left="4340" w:hanging="42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11F56"/>
    <w:rsid w:val="00250AC4"/>
    <w:rsid w:val="00303380"/>
    <w:rsid w:val="00393C3B"/>
    <w:rsid w:val="00551829"/>
    <w:rsid w:val="0068326E"/>
    <w:rsid w:val="00711F56"/>
    <w:rsid w:val="00725812"/>
    <w:rsid w:val="00746243"/>
    <w:rsid w:val="008E48DA"/>
    <w:rsid w:val="00940A4E"/>
    <w:rsid w:val="00987550"/>
    <w:rsid w:val="00A46BFA"/>
    <w:rsid w:val="00AC6CCC"/>
    <w:rsid w:val="00C439A8"/>
    <w:rsid w:val="00C46AF2"/>
    <w:rsid w:val="00DE412D"/>
    <w:rsid w:val="00EE070E"/>
    <w:rsid w:val="00F24BCA"/>
    <w:rsid w:val="00F33F62"/>
    <w:rsid w:val="00FC0BB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1F56"/>
    <w:pPr>
      <w:widowControl w:val="0"/>
      <w:jc w:val="both"/>
    </w:pPr>
    <w:rPr>
      <w:rFonts w:ascii="Times New Roman" w:eastAsia="宋体" w:hAnsi="Times New Roman" w:cs="Times New Roman"/>
      <w:szCs w:val="24"/>
    </w:rPr>
  </w:style>
  <w:style w:type="paragraph" w:styleId="1">
    <w:name w:val="heading 1"/>
    <w:basedOn w:val="a"/>
    <w:next w:val="a"/>
    <w:link w:val="1Char"/>
    <w:qFormat/>
    <w:rsid w:val="00711F56"/>
    <w:pPr>
      <w:keepNext/>
      <w:keepLines/>
      <w:spacing w:before="340" w:after="330" w:line="578" w:lineRule="auto"/>
      <w:outlineLvl w:val="0"/>
    </w:pPr>
    <w:rPr>
      <w:b/>
      <w:kern w:val="44"/>
      <w:sz w:val="44"/>
    </w:rPr>
  </w:style>
  <w:style w:type="paragraph" w:styleId="2">
    <w:name w:val="heading 2"/>
    <w:basedOn w:val="a"/>
    <w:next w:val="a"/>
    <w:link w:val="2Char"/>
    <w:qFormat/>
    <w:rsid w:val="00711F56"/>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711F56"/>
    <w:rPr>
      <w:rFonts w:ascii="Times New Roman" w:eastAsia="宋体" w:hAnsi="Times New Roman" w:cs="Times New Roman"/>
      <w:b/>
      <w:kern w:val="44"/>
      <w:sz w:val="44"/>
      <w:szCs w:val="24"/>
    </w:rPr>
  </w:style>
  <w:style w:type="character" w:customStyle="1" w:styleId="2Char">
    <w:name w:val="标题 2 Char"/>
    <w:basedOn w:val="a0"/>
    <w:link w:val="2"/>
    <w:rsid w:val="00711F56"/>
    <w:rPr>
      <w:rFonts w:ascii="Arial" w:eastAsia="黑体" w:hAnsi="Arial" w:cs="Times New Roman"/>
      <w:b/>
      <w:bCs/>
      <w:sz w:val="32"/>
      <w:szCs w:val="32"/>
    </w:rPr>
  </w:style>
  <w:style w:type="paragraph" w:styleId="a3">
    <w:name w:val="header"/>
    <w:basedOn w:val="a"/>
    <w:link w:val="Char"/>
    <w:uiPriority w:val="99"/>
    <w:semiHidden/>
    <w:unhideWhenUsed/>
    <w:rsid w:val="00C46AF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46AF2"/>
    <w:rPr>
      <w:rFonts w:ascii="Times New Roman" w:eastAsia="宋体" w:hAnsi="Times New Roman" w:cs="Times New Roman"/>
      <w:sz w:val="18"/>
      <w:szCs w:val="18"/>
    </w:rPr>
  </w:style>
  <w:style w:type="paragraph" w:styleId="a4">
    <w:name w:val="footer"/>
    <w:basedOn w:val="a"/>
    <w:link w:val="Char0"/>
    <w:uiPriority w:val="99"/>
    <w:unhideWhenUsed/>
    <w:rsid w:val="00C46AF2"/>
    <w:pPr>
      <w:tabs>
        <w:tab w:val="center" w:pos="4153"/>
        <w:tab w:val="right" w:pos="8306"/>
      </w:tabs>
      <w:snapToGrid w:val="0"/>
      <w:jc w:val="left"/>
    </w:pPr>
    <w:rPr>
      <w:sz w:val="18"/>
      <w:szCs w:val="18"/>
    </w:rPr>
  </w:style>
  <w:style w:type="character" w:customStyle="1" w:styleId="Char0">
    <w:name w:val="页脚 Char"/>
    <w:basedOn w:val="a0"/>
    <w:link w:val="a4"/>
    <w:uiPriority w:val="99"/>
    <w:rsid w:val="00C46AF2"/>
    <w:rPr>
      <w:rFonts w:ascii="Times New Roman" w:eastAsia="宋体" w:hAnsi="Times New Roman" w:cs="Times New Roman"/>
      <w:sz w:val="18"/>
      <w:szCs w:val="18"/>
    </w:rPr>
  </w:style>
  <w:style w:type="paragraph" w:styleId="a5">
    <w:name w:val="Balloon Text"/>
    <w:basedOn w:val="a"/>
    <w:link w:val="Char1"/>
    <w:uiPriority w:val="99"/>
    <w:semiHidden/>
    <w:unhideWhenUsed/>
    <w:rsid w:val="00250AC4"/>
    <w:rPr>
      <w:sz w:val="18"/>
      <w:szCs w:val="18"/>
    </w:rPr>
  </w:style>
  <w:style w:type="character" w:customStyle="1" w:styleId="Char1">
    <w:name w:val="批注框文本 Char"/>
    <w:basedOn w:val="a0"/>
    <w:link w:val="a5"/>
    <w:uiPriority w:val="99"/>
    <w:semiHidden/>
    <w:rsid w:val="00250AC4"/>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68</TotalTime>
  <Pages>5</Pages>
  <Words>338</Words>
  <Characters>1932</Characters>
  <Application>Microsoft Office Word</Application>
  <DocSecurity>0</DocSecurity>
  <Lines>16</Lines>
  <Paragraphs>4</Paragraphs>
  <ScaleCrop>false</ScaleCrop>
  <Company>微软中国</Company>
  <LinksUpToDate>false</LinksUpToDate>
  <CharactersWithSpaces>2266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jgl</cp:lastModifiedBy>
  <cp:revision>4</cp:revision>
  <dcterms:created xsi:type="dcterms:W3CDTF">2014-05-23T05:19:00Z</dcterms:created>
  <dcterms:modified xsi:type="dcterms:W3CDTF">2015-03-31T07:25:00Z</dcterms:modified>
</cp:coreProperties>
</file>