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2C5" w:rsidRDefault="000B52C5" w:rsidP="000B52C5">
      <w:pPr>
        <w:pStyle w:val="a3"/>
        <w:spacing w:before="0" w:beforeAutospacing="0" w:after="0" w:afterAutospacing="0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0B52C5" w:rsidRDefault="000B52C5" w:rsidP="000B52C5">
      <w:pPr>
        <w:pStyle w:val="a3"/>
        <w:spacing w:before="0" w:beforeAutospacing="0" w:after="0" w:afterAutospacing="0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Style w:val="a4"/>
          <w:rFonts w:hint="eastAsia"/>
          <w:color w:val="000000"/>
          <w:sz w:val="44"/>
          <w:szCs w:val="44"/>
        </w:rPr>
        <w:t>第四批公立医院改革国家联系试点城市名单</w:t>
      </w:r>
    </w:p>
    <w:p w:rsidR="000B52C5" w:rsidRDefault="000B52C5" w:rsidP="000B52C5">
      <w:pPr>
        <w:pStyle w:val="a3"/>
        <w:spacing w:before="0" w:beforeAutospacing="0" w:after="0" w:afterAutospacing="0"/>
        <w:jc w:val="both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</w:t>
      </w:r>
      <w:r>
        <w:rPr>
          <w:rFonts w:ascii="黑体" w:eastAsia="黑体" w:hAnsi="黑体" w:hint="eastAsia"/>
          <w:color w:val="000000"/>
          <w:sz w:val="32"/>
          <w:szCs w:val="32"/>
        </w:rPr>
        <w:t>一、东部地区（16个）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辽宁省锦州市、盘锦市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浙江省湖州市、嘉兴市、舟山市、金华市、衢州市、台州市、丽水市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山东省青岛市、济南市、滨州市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广东省中山市、惠州市、江门市、肇庆市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</w:t>
      </w:r>
      <w:r>
        <w:rPr>
          <w:rFonts w:ascii="黑体" w:eastAsia="黑体" w:hAnsi="黑体" w:hint="eastAsia"/>
          <w:color w:val="000000"/>
          <w:sz w:val="32"/>
          <w:szCs w:val="32"/>
        </w:rPr>
        <w:t>二、中部地区（35个）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河北省张家口市、邢台市、沧州市、衡水市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山西省晋中市、长治市、阳泉市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吉林省通化市、松原市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黑龙江省伊春市、双鸭山市、黑河市、大兴安岭地区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江西省九江市、上饶市、萍乡市、景德镇市、宜春市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河南省漯河市、三门峡市、鹤壁市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湖北省襄阳市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湖南省湘潭市、岳阳市、衡阳市、益阳市、常德市、邵阳市、娄底市、郴州市、永州市、怀化市、张家界市、湘西自治州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海南省海口市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</w: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 xml:space="preserve">　　</w:t>
      </w:r>
      <w:r>
        <w:rPr>
          <w:rFonts w:ascii="黑体" w:eastAsia="黑体" w:hAnsi="黑体" w:hint="eastAsia"/>
          <w:color w:val="000000"/>
          <w:sz w:val="32"/>
          <w:szCs w:val="32"/>
        </w:rPr>
        <w:t>三、西部地区（49个）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内蒙古自治区通辽市、包头市、兴安盟、乌兰察布市、锡林郭勒盟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广西壮族自治区桂林市、防城港市、百色市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四川省成都市、自贡市、泸州市、德阳市、绵阳市、遂宁市、内江市、乐山市、宜宾市、广安市、达州市、巴中市、雅安市、眉山市、资阳市、阿坝州、甘孜州、凉山州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贵州省安顺市、铜仁市、黔南州、黔东南州、六盘水市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云南省红河州、普洱市、曲靖市、大理州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西藏自治区拉萨市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陕西省西安市、安康市、咸阳市、铜川市、商洛市、汉中市、渭南市、榆林市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甘肃省酒泉市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宁夏回族自治区中卫市、固原市、石嘴山市</w:t>
      </w:r>
      <w:r>
        <w:rPr>
          <w:rStyle w:val="apple-converted-space"/>
          <w:rFonts w:ascii="仿宋_GB2312" w:eastAsia="仿宋_GB2312" w:hint="eastAsia"/>
          <w:color w:val="000000"/>
          <w:sz w:val="32"/>
          <w:szCs w:val="32"/>
        </w:rPr>
        <w:t> </w:t>
      </w:r>
      <w:r>
        <w:rPr>
          <w:rFonts w:ascii="仿宋_GB2312" w:eastAsia="仿宋_GB2312" w:hint="eastAsia"/>
          <w:color w:val="000000"/>
          <w:sz w:val="32"/>
          <w:szCs w:val="32"/>
        </w:rPr>
        <w:br/>
        <w:t xml:space="preserve">　　新疆维吾尔自治区哈密市</w:t>
      </w:r>
    </w:p>
    <w:p w:rsidR="00141C23" w:rsidRPr="000B52C5" w:rsidRDefault="00141C23"/>
    <w:sectPr w:rsidR="00141C23" w:rsidRPr="000B52C5" w:rsidSect="00141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52C5"/>
    <w:rsid w:val="000B52C5"/>
    <w:rsid w:val="00141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B52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B52C5"/>
    <w:rPr>
      <w:b/>
      <w:bCs/>
    </w:rPr>
  </w:style>
  <w:style w:type="character" w:customStyle="1" w:styleId="apple-converted-space">
    <w:name w:val="apple-converted-space"/>
    <w:basedOn w:val="a0"/>
    <w:rsid w:val="000B52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5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2016-05-20T01:49:00Z</dcterms:created>
  <dcterms:modified xsi:type="dcterms:W3CDTF">2016-05-20T01:49:00Z</dcterms:modified>
</cp:coreProperties>
</file>