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50BA" w:rsidRPr="00D650BA" w:rsidRDefault="00D650BA" w:rsidP="00D650BA">
      <w:pPr>
        <w:widowControl/>
        <w:spacing w:line="420" w:lineRule="atLeast"/>
        <w:jc w:val="center"/>
        <w:rPr>
          <w:rFonts w:ascii="宋体" w:eastAsia="宋体" w:hAnsi="宋体" w:cs="宋体"/>
          <w:color w:val="333333"/>
          <w:kern w:val="0"/>
          <w:szCs w:val="21"/>
        </w:rPr>
      </w:pPr>
      <w:r w:rsidRPr="00D650BA">
        <w:rPr>
          <w:rFonts w:ascii="宋体" w:eastAsia="宋体" w:hAnsi="宋体" w:cs="宋体" w:hint="eastAsia"/>
          <w:b/>
          <w:bCs/>
          <w:color w:val="333333"/>
          <w:kern w:val="0"/>
          <w:sz w:val="36"/>
          <w:szCs w:val="36"/>
        </w:rPr>
        <w:t>深化医药卫生体制改革</w:t>
      </w:r>
      <w:r w:rsidRPr="00D650BA">
        <w:rPr>
          <w:rFonts w:ascii="宋体" w:eastAsia="宋体" w:hAnsi="宋体" w:cs="宋体" w:hint="eastAsia"/>
          <w:b/>
          <w:bCs/>
          <w:color w:val="333333"/>
          <w:kern w:val="0"/>
          <w:szCs w:val="21"/>
        </w:rPr>
        <w:br/>
      </w:r>
      <w:r w:rsidRPr="00D650BA">
        <w:rPr>
          <w:rFonts w:ascii="宋体" w:eastAsia="宋体" w:hAnsi="宋体" w:cs="宋体" w:hint="eastAsia"/>
          <w:b/>
          <w:bCs/>
          <w:color w:val="333333"/>
          <w:kern w:val="0"/>
          <w:sz w:val="36"/>
          <w:szCs w:val="36"/>
        </w:rPr>
        <w:t>2016年重点工作任务</w:t>
      </w:r>
    </w:p>
    <w:p w:rsidR="00D650BA" w:rsidRPr="00D650BA" w:rsidRDefault="00D650BA" w:rsidP="00D650BA">
      <w:pPr>
        <w:widowControl/>
        <w:spacing w:line="420" w:lineRule="atLeast"/>
        <w:jc w:val="left"/>
        <w:rPr>
          <w:rFonts w:ascii="宋体" w:eastAsia="宋体" w:hAnsi="宋体" w:cs="宋体" w:hint="eastAsia"/>
          <w:color w:val="333333"/>
          <w:kern w:val="0"/>
          <w:szCs w:val="21"/>
        </w:rPr>
      </w:pPr>
      <w:r w:rsidRPr="00D650BA">
        <w:rPr>
          <w:rFonts w:ascii="宋体" w:eastAsia="宋体" w:hAnsi="宋体" w:cs="宋体" w:hint="eastAsia"/>
          <w:color w:val="333333"/>
          <w:kern w:val="0"/>
          <w:szCs w:val="21"/>
        </w:rPr>
        <w:t xml:space="preserve">　　新一轮</w:t>
      </w:r>
      <w:proofErr w:type="gramStart"/>
      <w:r w:rsidRPr="00D650BA">
        <w:rPr>
          <w:rFonts w:ascii="宋体" w:eastAsia="宋体" w:hAnsi="宋体" w:cs="宋体" w:hint="eastAsia"/>
          <w:color w:val="333333"/>
          <w:kern w:val="0"/>
          <w:szCs w:val="21"/>
        </w:rPr>
        <w:t>医改启动</w:t>
      </w:r>
      <w:proofErr w:type="gramEnd"/>
      <w:r w:rsidRPr="00D650BA">
        <w:rPr>
          <w:rFonts w:ascii="宋体" w:eastAsia="宋体" w:hAnsi="宋体" w:cs="宋体" w:hint="eastAsia"/>
          <w:color w:val="333333"/>
          <w:kern w:val="0"/>
          <w:szCs w:val="21"/>
        </w:rPr>
        <w:t>以来，在党中央、国务院的正确领导下，各地区、各有关部门协力同心推进改革，顶层设计不断完善，重点难点逐步突破，群众看病难、看病</w:t>
      </w:r>
      <w:proofErr w:type="gramStart"/>
      <w:r w:rsidRPr="00D650BA">
        <w:rPr>
          <w:rFonts w:ascii="宋体" w:eastAsia="宋体" w:hAnsi="宋体" w:cs="宋体" w:hint="eastAsia"/>
          <w:color w:val="333333"/>
          <w:kern w:val="0"/>
          <w:szCs w:val="21"/>
        </w:rPr>
        <w:t>贵问题</w:t>
      </w:r>
      <w:proofErr w:type="gramEnd"/>
      <w:r w:rsidRPr="00D650BA">
        <w:rPr>
          <w:rFonts w:ascii="宋体" w:eastAsia="宋体" w:hAnsi="宋体" w:cs="宋体" w:hint="eastAsia"/>
          <w:color w:val="333333"/>
          <w:kern w:val="0"/>
          <w:szCs w:val="21"/>
        </w:rPr>
        <w:t>得到明显缓解，深化</w:t>
      </w:r>
      <w:proofErr w:type="gramStart"/>
      <w:r w:rsidRPr="00D650BA">
        <w:rPr>
          <w:rFonts w:ascii="宋体" w:eastAsia="宋体" w:hAnsi="宋体" w:cs="宋体" w:hint="eastAsia"/>
          <w:color w:val="333333"/>
          <w:kern w:val="0"/>
          <w:szCs w:val="21"/>
        </w:rPr>
        <w:t>医改取得</w:t>
      </w:r>
      <w:proofErr w:type="gramEnd"/>
      <w:r w:rsidRPr="00D650BA">
        <w:rPr>
          <w:rFonts w:ascii="宋体" w:eastAsia="宋体" w:hAnsi="宋体" w:cs="宋体" w:hint="eastAsia"/>
          <w:color w:val="333333"/>
          <w:kern w:val="0"/>
          <w:szCs w:val="21"/>
        </w:rPr>
        <w:t>重大阶段性成效。2015年，人均预期寿命达到76.34岁，比2010年提高1.51岁，人民健康水平总体上达到中高收入国家平均水平，居民个人卫生支出占卫生总费用比重下降到30%以下，为近20年来的最低水平。</w:t>
      </w:r>
      <w:proofErr w:type="gramStart"/>
      <w:r w:rsidRPr="00D650BA">
        <w:rPr>
          <w:rFonts w:ascii="宋体" w:eastAsia="宋体" w:hAnsi="宋体" w:cs="宋体" w:hint="eastAsia"/>
          <w:color w:val="333333"/>
          <w:kern w:val="0"/>
          <w:szCs w:val="21"/>
        </w:rPr>
        <w:t>医改取得</w:t>
      </w:r>
      <w:proofErr w:type="gramEnd"/>
      <w:r w:rsidRPr="00D650BA">
        <w:rPr>
          <w:rFonts w:ascii="宋体" w:eastAsia="宋体" w:hAnsi="宋体" w:cs="宋体" w:hint="eastAsia"/>
          <w:color w:val="333333"/>
          <w:kern w:val="0"/>
          <w:szCs w:val="21"/>
        </w:rPr>
        <w:t>的积极进展和成效，为持续深化改革奠定了坚实基础。</w:t>
      </w:r>
      <w:r w:rsidRPr="00D650BA">
        <w:rPr>
          <w:rFonts w:ascii="宋体" w:eastAsia="宋体" w:hAnsi="宋体" w:cs="宋体" w:hint="eastAsia"/>
          <w:color w:val="333333"/>
          <w:kern w:val="0"/>
          <w:szCs w:val="21"/>
        </w:rPr>
        <w:br/>
        <w:t xml:space="preserve">　　2016年是“十三五”的开局之年，是到2017年实现深化医药卫生体制改革阶段性目标的攻坚之年，也是到2020年实现人人享有基本医疗卫生服务目标的关键之年。要全面贯彻党的十八大和十八届三中、四中、五中全会精神，认真落实党中央、国务院决策部署，牢固树立并切实贯彻创新、协调、绿色、开放、共享的发展理念，坚持保基本、强基层、建机制，进一步突出重点领域和关键环节，增强改革创新力度，进一步推进医疗、</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保、医药三</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联动，强化改革整体性、系统性和协同性，进一步提高改革行动能力，推进政策落实，为实施“十三五”</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改规划确定的各项改革任务布好局、起好步，确保取得更大成效，促进建立覆盖城乡居民的基本医疗卫生制度，切实推进健康中国建设。</w:t>
      </w:r>
      <w:r w:rsidRPr="00D650BA">
        <w:rPr>
          <w:rFonts w:ascii="宋体" w:eastAsia="宋体" w:hAnsi="宋体" w:cs="宋体" w:hint="eastAsia"/>
          <w:color w:val="333333"/>
          <w:kern w:val="0"/>
          <w:szCs w:val="21"/>
        </w:rPr>
        <w:br/>
        <w:t xml:space="preserve">　　</w:t>
      </w:r>
      <w:r w:rsidRPr="00D650BA">
        <w:rPr>
          <w:rFonts w:ascii="宋体" w:eastAsia="宋体" w:hAnsi="宋体" w:cs="宋体" w:hint="eastAsia"/>
          <w:b/>
          <w:bCs/>
          <w:color w:val="333333"/>
          <w:kern w:val="0"/>
        </w:rPr>
        <w:t>一、全面深化公立医院改革</w:t>
      </w:r>
      <w:r w:rsidRPr="00D650BA">
        <w:rPr>
          <w:rFonts w:ascii="宋体" w:eastAsia="宋体" w:hAnsi="宋体" w:cs="宋体" w:hint="eastAsia"/>
          <w:b/>
          <w:bCs/>
          <w:color w:val="333333"/>
          <w:kern w:val="0"/>
          <w:szCs w:val="21"/>
        </w:rPr>
        <w:br/>
      </w:r>
      <w:r w:rsidRPr="00D650BA">
        <w:rPr>
          <w:rFonts w:ascii="宋体" w:eastAsia="宋体" w:hAnsi="宋体" w:cs="宋体" w:hint="eastAsia"/>
          <w:color w:val="333333"/>
          <w:kern w:val="0"/>
          <w:szCs w:val="21"/>
        </w:rPr>
        <w:t xml:space="preserve">　　</w:t>
      </w:r>
      <w:r w:rsidRPr="00D650BA">
        <w:rPr>
          <w:rFonts w:ascii="楷体_GB2312" w:eastAsia="楷体_GB2312" w:hAnsi="宋体" w:cs="宋体" w:hint="eastAsia"/>
          <w:color w:val="333333"/>
          <w:kern w:val="0"/>
          <w:szCs w:val="21"/>
        </w:rPr>
        <w:t>（一）巩固完善县级公立医院综合改革。</w:t>
      </w:r>
      <w:r w:rsidRPr="00D650BA">
        <w:rPr>
          <w:rFonts w:ascii="宋体" w:eastAsia="宋体" w:hAnsi="宋体" w:cs="宋体" w:hint="eastAsia"/>
          <w:color w:val="333333"/>
          <w:kern w:val="0"/>
          <w:szCs w:val="21"/>
        </w:rPr>
        <w:t>加强分类指导和示范引领，选择江苏省启东市、安徽省天长市、福建省尤溪县、青海省互助土族自治县，开展县级公立医院综合改革示范工作，带动面上改革完善。</w:t>
      </w:r>
      <w:r w:rsidRPr="00D650BA">
        <w:rPr>
          <w:rFonts w:ascii="楷体" w:eastAsia="楷体" w:hAnsi="楷体" w:cs="宋体" w:hint="eastAsia"/>
          <w:color w:val="333333"/>
          <w:kern w:val="0"/>
          <w:szCs w:val="21"/>
        </w:rPr>
        <w:t>（卫生计生委、财政部负责，中央编办、发展改革委、人力资源社会保障部、中医药局参与。排在第一位的部门为牵头部门，下同）</w:t>
      </w:r>
      <w:r w:rsidRPr="00D650BA">
        <w:rPr>
          <w:rFonts w:ascii="宋体" w:eastAsia="宋体" w:hAnsi="宋体" w:cs="宋体" w:hint="eastAsia"/>
          <w:color w:val="333333"/>
          <w:kern w:val="0"/>
          <w:szCs w:val="21"/>
        </w:rPr>
        <w:br/>
        <w:t xml:space="preserve">　　</w:t>
      </w:r>
      <w:r w:rsidRPr="00D650BA">
        <w:rPr>
          <w:rFonts w:ascii="楷体_GB2312" w:eastAsia="楷体_GB2312" w:hAnsi="宋体" w:cs="宋体" w:hint="eastAsia"/>
          <w:color w:val="333333"/>
          <w:kern w:val="0"/>
          <w:szCs w:val="21"/>
        </w:rPr>
        <w:t>（二）扩大城市公立医院综合改革试点。</w:t>
      </w:r>
      <w:r w:rsidRPr="00D650BA">
        <w:rPr>
          <w:rFonts w:ascii="宋体" w:eastAsia="宋体" w:hAnsi="宋体" w:cs="宋体" w:hint="eastAsia"/>
          <w:color w:val="333333"/>
          <w:kern w:val="0"/>
          <w:szCs w:val="21"/>
        </w:rPr>
        <w:t>新增100个试点城市，使全国试点城市达到200个。中央财政对每个新增试点城市按照2000万元的标准予以一次性补助；对所有试点城市有公立医院的市辖区按照每个100万元的标准给予补助。同时，开展公立医院综合改革试点效果评价工作，建立评价结果与中央财政补助资金拨付挂钩机制。先行推动10所国家卫生计生委委属委管医院参加属地公立医院综合改革，并建立绩效考核机制。积极推进国有企业所办医院参与公立医院改革工作。研究制订军队医院参与城市公立医院综合改革试点的指导性文件。</w:t>
      </w:r>
      <w:r w:rsidRPr="00D650BA">
        <w:rPr>
          <w:rFonts w:ascii="楷体" w:eastAsia="楷体" w:hAnsi="楷体" w:cs="宋体" w:hint="eastAsia"/>
          <w:color w:val="333333"/>
          <w:kern w:val="0"/>
          <w:szCs w:val="21"/>
        </w:rPr>
        <w:t>（卫生计生委、财政部、国资委、中央军委后勤保障部卫生局分别负责，中央编办、发展改革委、人力资源社会保障部、中医药局参与）</w:t>
      </w:r>
      <w:r w:rsidRPr="00D650BA">
        <w:rPr>
          <w:rFonts w:ascii="宋体" w:eastAsia="宋体" w:hAnsi="宋体" w:cs="宋体" w:hint="eastAsia"/>
          <w:color w:val="333333"/>
          <w:kern w:val="0"/>
          <w:szCs w:val="21"/>
        </w:rPr>
        <w:br/>
        <w:t xml:space="preserve">　　</w:t>
      </w:r>
      <w:r w:rsidRPr="00D650BA">
        <w:rPr>
          <w:rFonts w:ascii="楷体_GB2312" w:eastAsia="楷体_GB2312" w:hAnsi="宋体" w:cs="宋体" w:hint="eastAsia"/>
          <w:color w:val="333333"/>
          <w:kern w:val="0"/>
          <w:szCs w:val="21"/>
        </w:rPr>
        <w:t>（三）落实政府责任。</w:t>
      </w:r>
      <w:r w:rsidRPr="00D650BA">
        <w:rPr>
          <w:rFonts w:ascii="宋体" w:eastAsia="宋体" w:hAnsi="宋体" w:cs="宋体" w:hint="eastAsia"/>
          <w:color w:val="333333"/>
          <w:kern w:val="0"/>
          <w:szCs w:val="21"/>
        </w:rPr>
        <w:t>贯彻执行《国务院办公厅关于印发全国医疗卫生服务体系规划纲要（2015—2020年）的通知》（国办发〔2015〕14号），所有省、市、县分别制定并实施医疗卫生资源配置标准（医疗卫生服务体系规划）、区域卫生规划、县域医疗卫生服务体系</w:t>
      </w:r>
      <w:r w:rsidRPr="00D650BA">
        <w:rPr>
          <w:rFonts w:ascii="宋体" w:eastAsia="宋体" w:hAnsi="宋体" w:cs="宋体" w:hint="eastAsia"/>
          <w:color w:val="333333"/>
          <w:kern w:val="0"/>
          <w:szCs w:val="21"/>
        </w:rPr>
        <w:lastRenderedPageBreak/>
        <w:t>规划。全面落实政府对公立医院投入责任。</w:t>
      </w:r>
      <w:r w:rsidRPr="00D650BA">
        <w:rPr>
          <w:rFonts w:ascii="楷体" w:eastAsia="楷体" w:hAnsi="楷体" w:cs="宋体" w:hint="eastAsia"/>
          <w:color w:val="333333"/>
          <w:kern w:val="0"/>
          <w:szCs w:val="21"/>
        </w:rPr>
        <w:t>（卫生计生委、发展改革委、财政部分别负责）</w:t>
      </w:r>
      <w:r w:rsidRPr="00D650BA">
        <w:rPr>
          <w:rFonts w:ascii="宋体" w:eastAsia="宋体" w:hAnsi="宋体" w:cs="宋体" w:hint="eastAsia"/>
          <w:color w:val="333333"/>
          <w:kern w:val="0"/>
          <w:szCs w:val="21"/>
        </w:rPr>
        <w:br/>
        <w:t xml:space="preserve">　　</w:t>
      </w:r>
      <w:r w:rsidRPr="00D650BA">
        <w:rPr>
          <w:rFonts w:ascii="楷体_GB2312" w:eastAsia="楷体_GB2312" w:hAnsi="宋体" w:cs="宋体" w:hint="eastAsia"/>
          <w:color w:val="333333"/>
          <w:kern w:val="0"/>
          <w:szCs w:val="21"/>
        </w:rPr>
        <w:t>（四）健全科学补偿机制。</w:t>
      </w:r>
      <w:r w:rsidRPr="00D650BA">
        <w:rPr>
          <w:rFonts w:ascii="宋体" w:eastAsia="宋体" w:hAnsi="宋体" w:cs="宋体" w:hint="eastAsia"/>
          <w:color w:val="333333"/>
          <w:kern w:val="0"/>
          <w:szCs w:val="21"/>
        </w:rPr>
        <w:t>巩固公立医院取消药品加成的改革成果，新增试点城市所有公立医院取消药品加成（中药饮片除外）。健全调整医疗服务价格、增加政府补助、改革支付方式以及医院加强核算、节约运行成本等多方共担的补偿机制。落实国家有关医疗服务价格调整政策，建立以成本和收入结构变化为基础的医疗服务价格动态调整机制，按照“总量控制、结构调整、有升有降、逐步到位”的原则，逐步理顺不同级别医疗机构间和医疗服务项目的比价关系。按照“腾空间、调结构、保衔接”的步骤理顺医疗服务价格：通过集中采购、</w:t>
      </w:r>
      <w:proofErr w:type="gramStart"/>
      <w:r w:rsidRPr="00D650BA">
        <w:rPr>
          <w:rFonts w:ascii="宋体" w:eastAsia="宋体" w:hAnsi="宋体" w:cs="宋体" w:hint="eastAsia"/>
          <w:color w:val="333333"/>
          <w:kern w:val="0"/>
          <w:szCs w:val="21"/>
        </w:rPr>
        <w:t>医保控费</w:t>
      </w:r>
      <w:proofErr w:type="gramEnd"/>
      <w:r w:rsidRPr="00D650BA">
        <w:rPr>
          <w:rFonts w:ascii="宋体" w:eastAsia="宋体" w:hAnsi="宋体" w:cs="宋体" w:hint="eastAsia"/>
          <w:color w:val="333333"/>
          <w:kern w:val="0"/>
          <w:szCs w:val="21"/>
        </w:rPr>
        <w:t>、规范诊疗行为等降低药品、器械、耗材等费用，严格控制不合理检查检验费用，为调整医疗服务价格腾出空间；分步调整医疗服务价格，不能仅针对取消药品加成部分调整价格，调整的部分按规定纳入</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保支付范围；加强医疗服务价格、</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保支付、医疗控费、分级诊疗等政策的统筹衔接，确保医疗机构发展可持续、</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保基金可承受、总体上不增加群众负担。公立医院改革试点城市要开展医疗服务价格调整工作，综合</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改试点省份要率先落实。</w:t>
      </w:r>
      <w:r w:rsidRPr="00D650BA">
        <w:rPr>
          <w:rFonts w:ascii="楷体" w:eastAsia="楷体" w:hAnsi="楷体" w:cs="宋体" w:hint="eastAsia"/>
          <w:color w:val="333333"/>
          <w:kern w:val="0"/>
          <w:szCs w:val="21"/>
        </w:rPr>
        <w:t>（卫生计生委、发展改革委、人力资源社会保障部、财政部、中医药局分别负责）</w:t>
      </w:r>
      <w:r w:rsidRPr="00D650BA">
        <w:rPr>
          <w:rFonts w:ascii="宋体" w:eastAsia="宋体" w:hAnsi="宋体" w:cs="宋体" w:hint="eastAsia"/>
          <w:color w:val="333333"/>
          <w:kern w:val="0"/>
          <w:szCs w:val="21"/>
        </w:rPr>
        <w:br/>
        <w:t xml:space="preserve">　　</w:t>
      </w:r>
      <w:r w:rsidRPr="00D650BA">
        <w:rPr>
          <w:rFonts w:ascii="楷体_GB2312" w:eastAsia="楷体_GB2312" w:hAnsi="宋体" w:cs="宋体" w:hint="eastAsia"/>
          <w:color w:val="333333"/>
          <w:kern w:val="0"/>
          <w:szCs w:val="21"/>
        </w:rPr>
        <w:t>（五）完善公立医院管理体制。</w:t>
      </w:r>
      <w:r w:rsidRPr="00D650BA">
        <w:rPr>
          <w:rFonts w:ascii="宋体" w:eastAsia="宋体" w:hAnsi="宋体" w:cs="宋体" w:hint="eastAsia"/>
          <w:color w:val="333333"/>
          <w:kern w:val="0"/>
          <w:szCs w:val="21"/>
        </w:rPr>
        <w:t>制订建立现代医院管理制度的指导性文件，落实公立医院人事管理、内部分配、运营管理等自主权。试点城市要建立健全公立医院综合性绩效评价指标体系，引入第三方开展绩效评价。推动实现院长职业化、专业化，建立院长培训认证、任期目标责任考核和相应的激励约束机制。加强财务预算管理，对公立医院实行全面预算管理，推动三级公立医院落实总会计师制度。</w:t>
      </w:r>
      <w:r w:rsidRPr="00D650BA">
        <w:rPr>
          <w:rFonts w:ascii="楷体" w:eastAsia="楷体" w:hAnsi="楷体" w:cs="宋体" w:hint="eastAsia"/>
          <w:color w:val="333333"/>
          <w:kern w:val="0"/>
          <w:szCs w:val="21"/>
        </w:rPr>
        <w:t>（卫生计生委、人力资源社会保障部、中央编办、财政部、教育部、中医药局负责）</w:t>
      </w:r>
      <w:r w:rsidRPr="00D650BA">
        <w:rPr>
          <w:rFonts w:ascii="宋体" w:eastAsia="宋体" w:hAnsi="宋体" w:cs="宋体" w:hint="eastAsia"/>
          <w:color w:val="333333"/>
          <w:kern w:val="0"/>
          <w:szCs w:val="21"/>
        </w:rPr>
        <w:br/>
        <w:t xml:space="preserve">　　</w:t>
      </w:r>
      <w:r w:rsidRPr="00D650BA">
        <w:rPr>
          <w:rFonts w:ascii="楷体_GB2312" w:eastAsia="楷体_GB2312" w:hAnsi="宋体" w:cs="宋体" w:hint="eastAsia"/>
          <w:color w:val="333333"/>
          <w:kern w:val="0"/>
          <w:szCs w:val="21"/>
        </w:rPr>
        <w:t>（六）深化编制人事制度改革。</w:t>
      </w:r>
      <w:r w:rsidRPr="00D650BA">
        <w:rPr>
          <w:rFonts w:ascii="宋体" w:eastAsia="宋体" w:hAnsi="宋体" w:cs="宋体" w:hint="eastAsia"/>
          <w:color w:val="333333"/>
          <w:kern w:val="0"/>
          <w:szCs w:val="21"/>
        </w:rPr>
        <w:t>在地方现有编制总量内，合理核定开展综合改革的公立医院编制总量。创新编制管理方式，完善编制备案管理办法，逐步实行编制备案制。在条件成熟的地方探索开展公立医院编制管理改革试点。在岗位设置、收入分配、职称评定、管理使用等方面，对编制内外人员待遇统筹考虑。按照国家规定推进养老保险制度改革。进一步完善聘用制度、岗位管理制度和公开招聘制度。对医院紧缺、高层次人才，可按规定由医院采取考察的方式予以招聘，结果公开。</w:t>
      </w:r>
      <w:r w:rsidRPr="00D650BA">
        <w:rPr>
          <w:rFonts w:ascii="楷体" w:eastAsia="楷体" w:hAnsi="楷体" w:cs="宋体" w:hint="eastAsia"/>
          <w:color w:val="333333"/>
          <w:kern w:val="0"/>
          <w:szCs w:val="21"/>
        </w:rPr>
        <w:t>（中央编办、人力资源社会保障部、卫生计生委、财政部分别负责，中医药局参与）</w:t>
      </w:r>
      <w:r w:rsidRPr="00D650BA">
        <w:rPr>
          <w:rFonts w:ascii="宋体" w:eastAsia="宋体" w:hAnsi="宋体" w:cs="宋体" w:hint="eastAsia"/>
          <w:color w:val="333333"/>
          <w:kern w:val="0"/>
          <w:szCs w:val="21"/>
        </w:rPr>
        <w:br/>
        <w:t xml:space="preserve">　　</w:t>
      </w:r>
      <w:r w:rsidRPr="00D650BA">
        <w:rPr>
          <w:rFonts w:ascii="楷体_GB2312" w:eastAsia="楷体_GB2312" w:hAnsi="宋体" w:cs="宋体" w:hint="eastAsia"/>
          <w:color w:val="333333"/>
          <w:kern w:val="0"/>
          <w:szCs w:val="21"/>
        </w:rPr>
        <w:t>（七）加快建立符合医疗卫生行业特点的薪酬制度。</w:t>
      </w:r>
      <w:r w:rsidRPr="00D650BA">
        <w:rPr>
          <w:rFonts w:ascii="宋体" w:eastAsia="宋体" w:hAnsi="宋体" w:cs="宋体" w:hint="eastAsia"/>
          <w:color w:val="333333"/>
          <w:kern w:val="0"/>
          <w:szCs w:val="21"/>
        </w:rPr>
        <w:t>组织完善公立医院薪酬制度改革试点工作，加大探索力度，及时总结试点经验。鼓励试点城市探索制订公立医院绩效工资总量核定办法，建立与岗位职责、工作业绩、实际贡献紧密联系的分配激励机制，着力体现医务人员技术劳务价值，规范收入分配秩序，逐步提高医务人员收入待遇，调动医务人员积极性。公立医院院长的绩效工资可由政府办医机构确定。严禁给医务人员设定创收指标，医务人员薪酬不得与医院的药品、耗材、检查、化验等业务收入挂钩。</w:t>
      </w:r>
      <w:r w:rsidRPr="00D650BA">
        <w:rPr>
          <w:rFonts w:ascii="楷体" w:eastAsia="楷体" w:hAnsi="楷体" w:cs="宋体" w:hint="eastAsia"/>
          <w:color w:val="333333"/>
          <w:kern w:val="0"/>
          <w:szCs w:val="21"/>
        </w:rPr>
        <w:t>（人力资源社会保障部、财政部、卫生计生委负责）</w:t>
      </w:r>
      <w:r w:rsidRPr="00D650BA">
        <w:rPr>
          <w:rFonts w:ascii="宋体" w:eastAsia="宋体" w:hAnsi="宋体" w:cs="宋体" w:hint="eastAsia"/>
          <w:color w:val="333333"/>
          <w:kern w:val="0"/>
          <w:szCs w:val="21"/>
        </w:rPr>
        <w:br/>
      </w:r>
      <w:r w:rsidRPr="00D650BA">
        <w:rPr>
          <w:rFonts w:ascii="宋体" w:eastAsia="宋体" w:hAnsi="宋体" w:cs="宋体" w:hint="eastAsia"/>
          <w:color w:val="333333"/>
          <w:kern w:val="0"/>
          <w:szCs w:val="21"/>
        </w:rPr>
        <w:lastRenderedPageBreak/>
        <w:t xml:space="preserve">　　</w:t>
      </w:r>
      <w:r w:rsidRPr="00D650BA">
        <w:rPr>
          <w:rFonts w:ascii="楷体_GB2312" w:eastAsia="楷体_GB2312" w:hAnsi="宋体" w:cs="宋体" w:hint="eastAsia"/>
          <w:color w:val="333333"/>
          <w:kern w:val="0"/>
          <w:szCs w:val="21"/>
        </w:rPr>
        <w:t>（八）严格控制医疗费用不合理增长。</w:t>
      </w:r>
      <w:r w:rsidRPr="00D650BA">
        <w:rPr>
          <w:rFonts w:ascii="宋体" w:eastAsia="宋体" w:hAnsi="宋体" w:cs="宋体" w:hint="eastAsia"/>
          <w:color w:val="333333"/>
          <w:kern w:val="0"/>
          <w:szCs w:val="21"/>
        </w:rPr>
        <w:t>推动落实卫生计生委等部门《关于控制公立医院医疗费用不合理增长的若干意见》，各省（区、市）根据不同地区医疗费用水平和增长幅度以及不同类别医院的功能定位等，分类</w:t>
      </w:r>
      <w:proofErr w:type="gramStart"/>
      <w:r w:rsidRPr="00D650BA">
        <w:rPr>
          <w:rFonts w:ascii="宋体" w:eastAsia="宋体" w:hAnsi="宋体" w:cs="宋体" w:hint="eastAsia"/>
          <w:color w:val="333333"/>
          <w:kern w:val="0"/>
          <w:szCs w:val="21"/>
        </w:rPr>
        <w:t>确定控费要求</w:t>
      </w:r>
      <w:proofErr w:type="gramEnd"/>
      <w:r w:rsidRPr="00D650BA">
        <w:rPr>
          <w:rFonts w:ascii="宋体" w:eastAsia="宋体" w:hAnsi="宋体" w:cs="宋体" w:hint="eastAsia"/>
          <w:color w:val="333333"/>
          <w:kern w:val="0"/>
          <w:szCs w:val="21"/>
        </w:rPr>
        <w:t>并进行动态调整。设定全国医疗费用增长控制目标。2016年6月底前，各地要结合实际合理确定并量化区域医疗费用增长幅度。加强督促检查，定期对各省（区、市）医疗费用控制情况进行排名公示。公立医院改革试点城市要列出具体清单，对辅助性、营养性等高价药品不合理使用情况实施重点监控，初步遏制医疗费用不合理增长的势头。</w:t>
      </w:r>
      <w:r w:rsidRPr="00D650BA">
        <w:rPr>
          <w:rFonts w:ascii="楷体" w:eastAsia="楷体" w:hAnsi="楷体" w:cs="宋体" w:hint="eastAsia"/>
          <w:color w:val="333333"/>
          <w:kern w:val="0"/>
          <w:szCs w:val="21"/>
        </w:rPr>
        <w:t>（卫生计生委、发展改革委、人力资源社会保障部、财政部、中医药局、地方各级人民政府负责）</w:t>
      </w:r>
      <w:r w:rsidRPr="00D650BA">
        <w:rPr>
          <w:rFonts w:ascii="宋体" w:eastAsia="宋体" w:hAnsi="宋体" w:cs="宋体" w:hint="eastAsia"/>
          <w:color w:val="333333"/>
          <w:kern w:val="0"/>
          <w:szCs w:val="21"/>
        </w:rPr>
        <w:br/>
        <w:t xml:space="preserve">　　</w:t>
      </w:r>
      <w:r w:rsidRPr="00D650BA">
        <w:rPr>
          <w:rFonts w:ascii="楷体_GB2312" w:eastAsia="楷体_GB2312" w:hAnsi="宋体" w:cs="宋体" w:hint="eastAsia"/>
          <w:color w:val="333333"/>
          <w:kern w:val="0"/>
          <w:szCs w:val="21"/>
        </w:rPr>
        <w:t>（九）同步推进公立中医医院综合改革。</w:t>
      </w:r>
      <w:r w:rsidRPr="00D650BA">
        <w:rPr>
          <w:rFonts w:ascii="宋体" w:eastAsia="宋体" w:hAnsi="宋体" w:cs="宋体" w:hint="eastAsia"/>
          <w:color w:val="333333"/>
          <w:kern w:val="0"/>
          <w:szCs w:val="21"/>
        </w:rPr>
        <w:t>细化落实对中医医院投入倾斜政策，制定实施差别化的价格调整、绩效考核等政策，建立维护公益性、突出中医药特色优势的公立中医医院运行新机制。加强临床路径推广应用，指导各地科学合理调整中医医疗服务价格。</w:t>
      </w:r>
      <w:r w:rsidRPr="00D650BA">
        <w:rPr>
          <w:rFonts w:ascii="楷体" w:eastAsia="楷体" w:hAnsi="楷体" w:cs="宋体" w:hint="eastAsia"/>
          <w:color w:val="333333"/>
          <w:kern w:val="0"/>
          <w:szCs w:val="21"/>
        </w:rPr>
        <w:t>（中医药局、卫生计生委、财政部、人力资源社会保障部、发展改革委负责）</w:t>
      </w:r>
      <w:r w:rsidRPr="00D650BA">
        <w:rPr>
          <w:rFonts w:ascii="宋体" w:eastAsia="宋体" w:hAnsi="宋体" w:cs="宋体" w:hint="eastAsia"/>
          <w:color w:val="333333"/>
          <w:kern w:val="0"/>
          <w:szCs w:val="21"/>
        </w:rPr>
        <w:br/>
        <w:t xml:space="preserve">　　</w:t>
      </w:r>
      <w:r w:rsidRPr="00D650BA">
        <w:rPr>
          <w:rFonts w:ascii="楷体_GB2312" w:eastAsia="楷体_GB2312" w:hAnsi="宋体" w:cs="宋体" w:hint="eastAsia"/>
          <w:color w:val="333333"/>
          <w:kern w:val="0"/>
          <w:szCs w:val="21"/>
        </w:rPr>
        <w:t>（十）大力改善医疗服务。</w:t>
      </w:r>
      <w:r w:rsidRPr="00D650BA">
        <w:rPr>
          <w:rFonts w:ascii="宋体" w:eastAsia="宋体" w:hAnsi="宋体" w:cs="宋体" w:hint="eastAsia"/>
          <w:color w:val="333333"/>
          <w:kern w:val="0"/>
          <w:szCs w:val="21"/>
        </w:rPr>
        <w:t>在各级各类医疗机构进一步落实改善医疗服务行动计划，重点做好预约诊疗、日间手术、信息推送、结算服务、药事服务、急诊急救、优质护理等工作，三级医院全面实施预约诊疗，提升医疗服务水平，改善就医感受，增强人民群众获得感。综合</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改试点省份率先在城市三级医院试点推进日间手术，不断扩大日间手术病种范围。实施健康扶贫工程，保障贫困人口享有基本医疗卫生服务。建立健全医疗纠纷预防调解机制，依法保护</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患双方合法权益，努力构建和谐医患关系。</w:t>
      </w:r>
      <w:r w:rsidRPr="00D650BA">
        <w:rPr>
          <w:rFonts w:ascii="楷体" w:eastAsia="楷体" w:hAnsi="楷体" w:cs="宋体" w:hint="eastAsia"/>
          <w:color w:val="333333"/>
          <w:kern w:val="0"/>
          <w:szCs w:val="21"/>
        </w:rPr>
        <w:t>（卫生计生委、中医药局负责，中国残联参与）</w:t>
      </w:r>
      <w:r w:rsidRPr="00D650BA">
        <w:rPr>
          <w:rFonts w:ascii="宋体" w:eastAsia="宋体" w:hAnsi="宋体" w:cs="宋体" w:hint="eastAsia"/>
          <w:color w:val="333333"/>
          <w:kern w:val="0"/>
          <w:szCs w:val="21"/>
        </w:rPr>
        <w:br/>
        <w:t xml:space="preserve">　　（十一）为符合条件的公立医院医务人员就近提供公租房保障，具体条件和办法由县级以上人民政府制定。</w:t>
      </w:r>
      <w:r w:rsidRPr="00D650BA">
        <w:rPr>
          <w:rFonts w:ascii="楷体" w:eastAsia="楷体" w:hAnsi="楷体" w:cs="宋体" w:hint="eastAsia"/>
          <w:color w:val="333333"/>
          <w:kern w:val="0"/>
          <w:szCs w:val="21"/>
        </w:rPr>
        <w:t>（住房城乡建设部、发展改革委、财政部、国土资源部、卫生计生委负责）</w:t>
      </w:r>
      <w:r w:rsidRPr="00D650BA">
        <w:rPr>
          <w:rFonts w:ascii="宋体" w:eastAsia="宋体" w:hAnsi="宋体" w:cs="宋体" w:hint="eastAsia"/>
          <w:color w:val="333333"/>
          <w:kern w:val="0"/>
          <w:szCs w:val="21"/>
        </w:rPr>
        <w:br/>
        <w:t xml:space="preserve">　　</w:t>
      </w:r>
      <w:r w:rsidRPr="00D650BA">
        <w:rPr>
          <w:rFonts w:ascii="宋体" w:eastAsia="宋体" w:hAnsi="宋体" w:cs="宋体" w:hint="eastAsia"/>
          <w:b/>
          <w:bCs/>
          <w:color w:val="333333"/>
          <w:kern w:val="0"/>
        </w:rPr>
        <w:t>二、加快推进分级诊疗制度建设</w:t>
      </w:r>
      <w:r w:rsidRPr="00D650BA">
        <w:rPr>
          <w:rFonts w:ascii="宋体" w:eastAsia="宋体" w:hAnsi="宋体" w:cs="宋体" w:hint="eastAsia"/>
          <w:b/>
          <w:bCs/>
          <w:color w:val="333333"/>
          <w:kern w:val="0"/>
          <w:szCs w:val="21"/>
        </w:rPr>
        <w:br/>
      </w:r>
      <w:r w:rsidRPr="00D650BA">
        <w:rPr>
          <w:rFonts w:ascii="宋体" w:eastAsia="宋体" w:hAnsi="宋体" w:cs="宋体" w:hint="eastAsia"/>
          <w:color w:val="333333"/>
          <w:kern w:val="0"/>
          <w:szCs w:val="21"/>
        </w:rPr>
        <w:t xml:space="preserve">　　</w:t>
      </w:r>
      <w:r w:rsidRPr="00D650BA">
        <w:rPr>
          <w:rFonts w:ascii="楷体_GB2312" w:eastAsia="楷体_GB2312" w:hAnsi="宋体" w:cs="宋体" w:hint="eastAsia"/>
          <w:color w:val="333333"/>
          <w:kern w:val="0"/>
          <w:szCs w:val="21"/>
        </w:rPr>
        <w:t>（一）加快开展分级诊疗试点。</w:t>
      </w:r>
      <w:r w:rsidRPr="00D650BA">
        <w:rPr>
          <w:rFonts w:ascii="宋体" w:eastAsia="宋体" w:hAnsi="宋体" w:cs="宋体" w:hint="eastAsia"/>
          <w:color w:val="333333"/>
          <w:kern w:val="0"/>
          <w:szCs w:val="21"/>
        </w:rPr>
        <w:t>按照“基层首诊、双向转诊、急慢分治、上下联动”的要求，以综合</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改试点省份和公立医院综合改革试点城市为重点，加快推进分级诊疗，在70%左右的地市开展试点。试点地区高血压、糖尿病患者规范化诊疗和管理率达到30%以上。</w:t>
      </w:r>
      <w:r w:rsidRPr="00D650BA">
        <w:rPr>
          <w:rFonts w:ascii="楷体" w:eastAsia="楷体" w:hAnsi="楷体" w:cs="宋体" w:hint="eastAsia"/>
          <w:color w:val="333333"/>
          <w:kern w:val="0"/>
          <w:szCs w:val="21"/>
        </w:rPr>
        <w:t>（卫生计生委、人力资源社会保障部、中医药局、试点地区人民政府负责，中国残联参与）</w:t>
      </w:r>
      <w:r w:rsidRPr="00D650BA">
        <w:rPr>
          <w:rFonts w:ascii="宋体" w:eastAsia="宋体" w:hAnsi="宋体" w:cs="宋体" w:hint="eastAsia"/>
          <w:color w:val="333333"/>
          <w:kern w:val="0"/>
          <w:szCs w:val="21"/>
        </w:rPr>
        <w:br/>
        <w:t xml:space="preserve">　　</w:t>
      </w:r>
      <w:r w:rsidRPr="00D650BA">
        <w:rPr>
          <w:rFonts w:ascii="楷体_GB2312" w:eastAsia="楷体_GB2312" w:hAnsi="宋体" w:cs="宋体" w:hint="eastAsia"/>
          <w:color w:val="333333"/>
          <w:kern w:val="0"/>
          <w:szCs w:val="21"/>
        </w:rPr>
        <w:t>（二）扩大家庭医生签约服务。</w:t>
      </w:r>
      <w:r w:rsidRPr="00D650BA">
        <w:rPr>
          <w:rFonts w:ascii="宋体" w:eastAsia="宋体" w:hAnsi="宋体" w:cs="宋体" w:hint="eastAsia"/>
          <w:color w:val="333333"/>
          <w:kern w:val="0"/>
          <w:szCs w:val="21"/>
        </w:rPr>
        <w:t>总结推广地方推进家庭医生签约服务的成熟经验，制订关于健全签约服务和管理的政策文件，建立健全全科医生制度。在200个公立医院综合改革试点城市开展家庭医生签约服务，鼓励其他有条件的地区积极开展试点。到2016年底，城市家庭医生签约服务覆盖率达到15%以上，重点人群签约服务覆盖率达到30%以上。明确签约服务内涵和标准，规范签约服务收费，完善签约服务激励约束机制。签约服务费用由</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保基金、基本公共卫生服务经费和签约居民个人分担。</w:t>
      </w:r>
      <w:r w:rsidRPr="00D650BA">
        <w:rPr>
          <w:rFonts w:ascii="楷体" w:eastAsia="楷体" w:hAnsi="楷体" w:cs="宋体" w:hint="eastAsia"/>
          <w:color w:val="333333"/>
          <w:kern w:val="0"/>
          <w:szCs w:val="21"/>
        </w:rPr>
        <w:t>（卫生计生委、人力资源社会保障部、</w:t>
      </w:r>
      <w:r w:rsidRPr="00D650BA">
        <w:rPr>
          <w:rFonts w:ascii="楷体" w:eastAsia="楷体" w:hAnsi="楷体" w:cs="宋体" w:hint="eastAsia"/>
          <w:color w:val="333333"/>
          <w:kern w:val="0"/>
          <w:szCs w:val="21"/>
        </w:rPr>
        <w:lastRenderedPageBreak/>
        <w:t>财政部、发展改革委、中医药局负责，中国残联参与）</w:t>
      </w:r>
      <w:r w:rsidRPr="00D650BA">
        <w:rPr>
          <w:rFonts w:ascii="宋体" w:eastAsia="宋体" w:hAnsi="宋体" w:cs="宋体" w:hint="eastAsia"/>
          <w:color w:val="333333"/>
          <w:kern w:val="0"/>
          <w:szCs w:val="21"/>
        </w:rPr>
        <w:br/>
        <w:t xml:space="preserve">　　</w:t>
      </w:r>
      <w:r w:rsidRPr="00D650BA">
        <w:rPr>
          <w:rFonts w:ascii="楷体_GB2312" w:eastAsia="楷体_GB2312" w:hAnsi="宋体" w:cs="宋体" w:hint="eastAsia"/>
          <w:color w:val="333333"/>
          <w:kern w:val="0"/>
          <w:szCs w:val="21"/>
        </w:rPr>
        <w:t>（三）提升基层服务能力。</w:t>
      </w:r>
      <w:r w:rsidRPr="00D650BA">
        <w:rPr>
          <w:rFonts w:ascii="宋体" w:eastAsia="宋体" w:hAnsi="宋体" w:cs="宋体" w:hint="eastAsia"/>
          <w:color w:val="333333"/>
          <w:kern w:val="0"/>
          <w:szCs w:val="21"/>
        </w:rPr>
        <w:t>继续加强基层医疗卫生机构和县级医院能力建设，围绕县外转出率较高的病种，加强适宜技术推广工作，提升县级医院疾病诊疗能力。鼓励城市二级以上医院医师到基层医疗卫生机构多点执业。促进医疗资源向基层和农村流动。进一步完善基层医疗卫生机构绩效工资制度，可按照财务制度规定在核定的收支结余中提取职工福利基金和奖励基金。落实基层医疗卫生机构核定任务、核定收支、绩效考核补助的财务管理办法，加强绩效考核，采取有效措施，既调动基层医疗卫生机构和医务人员的积极性，又防止出现新的逐利行为。</w:t>
      </w:r>
      <w:r w:rsidRPr="00D650BA">
        <w:rPr>
          <w:rFonts w:ascii="楷体" w:eastAsia="楷体" w:hAnsi="楷体" w:cs="宋体" w:hint="eastAsia"/>
          <w:color w:val="333333"/>
          <w:kern w:val="0"/>
          <w:szCs w:val="21"/>
        </w:rPr>
        <w:t>（卫生计生委、发展改革委、财政部、人力资源社会保障部、科技部、中医药局负责）</w:t>
      </w:r>
      <w:r w:rsidRPr="00D650BA">
        <w:rPr>
          <w:rFonts w:ascii="宋体" w:eastAsia="宋体" w:hAnsi="宋体" w:cs="宋体" w:hint="eastAsia"/>
          <w:color w:val="333333"/>
          <w:kern w:val="0"/>
          <w:szCs w:val="21"/>
        </w:rPr>
        <w:br/>
        <w:t xml:space="preserve">　　</w:t>
      </w:r>
      <w:r w:rsidRPr="00D650BA">
        <w:rPr>
          <w:rFonts w:ascii="楷体_GB2312" w:eastAsia="楷体_GB2312" w:hAnsi="宋体" w:cs="宋体" w:hint="eastAsia"/>
          <w:color w:val="333333"/>
          <w:kern w:val="0"/>
          <w:szCs w:val="21"/>
        </w:rPr>
        <w:t>（四）完善配套政策。</w:t>
      </w:r>
      <w:r w:rsidRPr="00D650BA">
        <w:rPr>
          <w:rFonts w:ascii="宋体" w:eastAsia="宋体" w:hAnsi="宋体" w:cs="宋体" w:hint="eastAsia"/>
          <w:color w:val="333333"/>
          <w:kern w:val="0"/>
          <w:szCs w:val="21"/>
        </w:rPr>
        <w:t>探索建立包括医疗联合体、对口支援在内的多种分工协作模式，完善推进和规范城市及县域内医疗联合体建设的政策措施。完善不同级别医疗机构的</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保差异化支付政策，适当拉开不同级别医疗机构的起付线和支付比例差距，探索基层医疗卫生机构慢性病患者按人头打包付费，对医疗机构落实功能定位、患者合理选择就医机构形成有效的激励引导。制定常见肿瘤、冠心病和脑血管疾病分级诊疗以及独立设置的病理、检验、影像、血液透析机构相关技术文件，明确常见病种出入院标准和双向转诊规范，落实二三级综合医院功能定位，明确医疗服务能力标准。推动急慢分治。新制修订50个疾病的临床路径，扩大临床路径覆盖面，提高管理质量。力争全部三级医院、80%以上的二级医院开展临床路径管理工作。</w:t>
      </w:r>
      <w:r w:rsidRPr="00D650BA">
        <w:rPr>
          <w:rFonts w:ascii="楷体" w:eastAsia="楷体" w:hAnsi="楷体" w:cs="宋体" w:hint="eastAsia"/>
          <w:color w:val="333333"/>
          <w:kern w:val="0"/>
          <w:szCs w:val="21"/>
        </w:rPr>
        <w:t>（卫生计生委、人力资源社会保障部、中医药局负责）</w:t>
      </w:r>
      <w:r w:rsidRPr="00D650BA">
        <w:rPr>
          <w:rFonts w:ascii="宋体" w:eastAsia="宋体" w:hAnsi="宋体" w:cs="宋体" w:hint="eastAsia"/>
          <w:color w:val="333333"/>
          <w:kern w:val="0"/>
          <w:szCs w:val="21"/>
        </w:rPr>
        <w:br/>
        <w:t xml:space="preserve">　　</w:t>
      </w:r>
      <w:r w:rsidRPr="00D650BA">
        <w:rPr>
          <w:rFonts w:ascii="宋体" w:eastAsia="宋体" w:hAnsi="宋体" w:cs="宋体" w:hint="eastAsia"/>
          <w:b/>
          <w:bCs/>
          <w:color w:val="333333"/>
          <w:kern w:val="0"/>
        </w:rPr>
        <w:t>三、巩固完善全民</w:t>
      </w:r>
      <w:proofErr w:type="gramStart"/>
      <w:r w:rsidRPr="00D650BA">
        <w:rPr>
          <w:rFonts w:ascii="宋体" w:eastAsia="宋体" w:hAnsi="宋体" w:cs="宋体" w:hint="eastAsia"/>
          <w:b/>
          <w:bCs/>
          <w:color w:val="333333"/>
          <w:kern w:val="0"/>
        </w:rPr>
        <w:t>医</w:t>
      </w:r>
      <w:proofErr w:type="gramEnd"/>
      <w:r w:rsidRPr="00D650BA">
        <w:rPr>
          <w:rFonts w:ascii="宋体" w:eastAsia="宋体" w:hAnsi="宋体" w:cs="宋体" w:hint="eastAsia"/>
          <w:b/>
          <w:bCs/>
          <w:color w:val="333333"/>
          <w:kern w:val="0"/>
        </w:rPr>
        <w:t>保体系</w:t>
      </w:r>
      <w:r w:rsidRPr="00D650BA">
        <w:rPr>
          <w:rFonts w:ascii="宋体" w:eastAsia="宋体" w:hAnsi="宋体" w:cs="宋体" w:hint="eastAsia"/>
          <w:b/>
          <w:bCs/>
          <w:color w:val="333333"/>
          <w:kern w:val="0"/>
          <w:szCs w:val="21"/>
        </w:rPr>
        <w:br/>
      </w:r>
      <w:r w:rsidRPr="00D650BA">
        <w:rPr>
          <w:rFonts w:ascii="宋体" w:eastAsia="宋体" w:hAnsi="宋体" w:cs="宋体" w:hint="eastAsia"/>
          <w:color w:val="333333"/>
          <w:kern w:val="0"/>
          <w:szCs w:val="21"/>
        </w:rPr>
        <w:t xml:space="preserve">　　</w:t>
      </w:r>
      <w:r w:rsidRPr="00D650BA">
        <w:rPr>
          <w:rFonts w:ascii="楷体_GB2312" w:eastAsia="楷体_GB2312" w:hAnsi="宋体" w:cs="宋体" w:hint="eastAsia"/>
          <w:color w:val="333333"/>
          <w:kern w:val="0"/>
          <w:szCs w:val="21"/>
        </w:rPr>
        <w:t>（一）推进建立稳定可持续的筹资和保障水平调整机制。</w:t>
      </w:r>
      <w:r w:rsidRPr="00D650BA">
        <w:rPr>
          <w:rFonts w:ascii="宋体" w:eastAsia="宋体" w:hAnsi="宋体" w:cs="宋体" w:hint="eastAsia"/>
          <w:color w:val="333333"/>
          <w:kern w:val="0"/>
          <w:szCs w:val="21"/>
        </w:rPr>
        <w:t>基本医疗保险参保率稳定在95%以上，城乡居民</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保人</w:t>
      </w:r>
      <w:proofErr w:type="gramStart"/>
      <w:r w:rsidRPr="00D650BA">
        <w:rPr>
          <w:rFonts w:ascii="宋体" w:eastAsia="宋体" w:hAnsi="宋体" w:cs="宋体" w:hint="eastAsia"/>
          <w:color w:val="333333"/>
          <w:kern w:val="0"/>
          <w:szCs w:val="21"/>
        </w:rPr>
        <w:t>均政府</w:t>
      </w:r>
      <w:proofErr w:type="gramEnd"/>
      <w:r w:rsidRPr="00D650BA">
        <w:rPr>
          <w:rFonts w:ascii="宋体" w:eastAsia="宋体" w:hAnsi="宋体" w:cs="宋体" w:hint="eastAsia"/>
          <w:color w:val="333333"/>
          <w:kern w:val="0"/>
          <w:szCs w:val="21"/>
        </w:rPr>
        <w:t>补助标准提高到420元，人均个人缴费相应增加。新增筹资主要用于提高基本医疗保障水平，并加大对城乡居民大病保险的支持力度。城乡居民</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保政策范围内住院费用报销比例稳定在75%左右。结合</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保基金预算管理全面推进付费总额控制。加快建立健全基本医疗保险稳定可持续的筹资和报销比例调整机制。积极推进基本</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保统筹层次提升至地市级，鼓励有条件的地区实行省级统筹。加快推进基本</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保全国联网和异地就医结算工作，建立完善国家级异地就医结算平台，逐步与各省份异地就医结算系统实现对接，基本实现跨省异地安置退休人员住院费用直接结算。到2017年，基本实现符合转诊规定的异地就医住院费用直接结算。推动基本医疗保险与生育保险合并实施的相关工作。研究改进职工</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保个人账户。</w:t>
      </w:r>
      <w:r w:rsidRPr="00D650BA">
        <w:rPr>
          <w:rFonts w:ascii="楷体" w:eastAsia="楷体" w:hAnsi="楷体" w:cs="宋体" w:hint="eastAsia"/>
          <w:color w:val="333333"/>
          <w:kern w:val="0"/>
          <w:szCs w:val="21"/>
        </w:rPr>
        <w:t>（人力资源社会保障部、卫生计生委、财政部分别负责）</w:t>
      </w:r>
      <w:r w:rsidRPr="00D650BA">
        <w:rPr>
          <w:rFonts w:ascii="宋体" w:eastAsia="宋体" w:hAnsi="宋体" w:cs="宋体" w:hint="eastAsia"/>
          <w:color w:val="333333"/>
          <w:kern w:val="0"/>
          <w:szCs w:val="21"/>
        </w:rPr>
        <w:br/>
        <w:t xml:space="preserve">　　</w:t>
      </w:r>
      <w:r w:rsidRPr="00D650BA">
        <w:rPr>
          <w:rFonts w:ascii="楷体_GB2312" w:eastAsia="楷体_GB2312" w:hAnsi="宋体" w:cs="宋体" w:hint="eastAsia"/>
          <w:color w:val="333333"/>
          <w:kern w:val="0"/>
          <w:szCs w:val="21"/>
        </w:rPr>
        <w:t>（二）推进整合城乡居民基本医疗保险制度。</w:t>
      </w:r>
      <w:r w:rsidRPr="00D650BA">
        <w:rPr>
          <w:rFonts w:ascii="宋体" w:eastAsia="宋体" w:hAnsi="宋体" w:cs="宋体" w:hint="eastAsia"/>
          <w:color w:val="333333"/>
          <w:kern w:val="0"/>
          <w:szCs w:val="21"/>
        </w:rPr>
        <w:t>根据国家统筹安排，2016年6月底前，各省（区、市）要完成统筹推进城乡居民</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保制度整合工作的总体部署。年内各统筹地区要出台具体实施方案并组织实施。鼓励有条件的地区理顺管理体制。创新经办管理，提高管理效率和服务水平。支持具有资质的商业保险机构等社会力量参与各地基本</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保经办服务。</w:t>
      </w:r>
      <w:r w:rsidRPr="00D650BA">
        <w:rPr>
          <w:rFonts w:ascii="楷体" w:eastAsia="楷体" w:hAnsi="楷体" w:cs="宋体" w:hint="eastAsia"/>
          <w:color w:val="333333"/>
          <w:kern w:val="0"/>
          <w:szCs w:val="21"/>
        </w:rPr>
        <w:t>（国</w:t>
      </w:r>
      <w:r w:rsidRPr="00D650BA">
        <w:rPr>
          <w:rFonts w:ascii="楷体" w:eastAsia="楷体" w:hAnsi="楷体" w:cs="宋体" w:hint="eastAsia"/>
          <w:color w:val="333333"/>
          <w:kern w:val="0"/>
          <w:szCs w:val="21"/>
        </w:rPr>
        <w:lastRenderedPageBreak/>
        <w:t>务院</w:t>
      </w:r>
      <w:proofErr w:type="gramStart"/>
      <w:r w:rsidRPr="00D650BA">
        <w:rPr>
          <w:rFonts w:ascii="楷体" w:eastAsia="楷体" w:hAnsi="楷体" w:cs="宋体" w:hint="eastAsia"/>
          <w:color w:val="333333"/>
          <w:kern w:val="0"/>
          <w:szCs w:val="21"/>
        </w:rPr>
        <w:t>医</w:t>
      </w:r>
      <w:proofErr w:type="gramEnd"/>
      <w:r w:rsidRPr="00D650BA">
        <w:rPr>
          <w:rFonts w:ascii="楷体" w:eastAsia="楷体" w:hAnsi="楷体" w:cs="宋体" w:hint="eastAsia"/>
          <w:color w:val="333333"/>
          <w:kern w:val="0"/>
          <w:szCs w:val="21"/>
        </w:rPr>
        <w:t>改办、人力资源社会保障部、卫生计生委、各省〔区、市〕人民政府分别负责，保监会参与）</w:t>
      </w:r>
      <w:r w:rsidRPr="00D650BA">
        <w:rPr>
          <w:rFonts w:ascii="宋体" w:eastAsia="宋体" w:hAnsi="宋体" w:cs="宋体" w:hint="eastAsia"/>
          <w:color w:val="333333"/>
          <w:kern w:val="0"/>
          <w:szCs w:val="21"/>
        </w:rPr>
        <w:br/>
        <w:t xml:space="preserve">　　</w:t>
      </w:r>
      <w:r w:rsidRPr="00D650BA">
        <w:rPr>
          <w:rFonts w:ascii="楷体_GB2312" w:eastAsia="楷体_GB2312" w:hAnsi="宋体" w:cs="宋体" w:hint="eastAsia"/>
          <w:color w:val="333333"/>
          <w:kern w:val="0"/>
          <w:szCs w:val="21"/>
        </w:rPr>
        <w:t>（三）巩固完善城乡居民大病保险和医疗救助制度。</w:t>
      </w:r>
      <w:r w:rsidRPr="00D650BA">
        <w:rPr>
          <w:rFonts w:ascii="宋体" w:eastAsia="宋体" w:hAnsi="宋体" w:cs="宋体" w:hint="eastAsia"/>
          <w:color w:val="333333"/>
          <w:kern w:val="0"/>
          <w:szCs w:val="21"/>
        </w:rPr>
        <w:t>实现大病保险全覆盖，让更多大病患者减轻负担。完善大病保险政策，对包括建档立</w:t>
      </w:r>
      <w:proofErr w:type="gramStart"/>
      <w:r w:rsidRPr="00D650BA">
        <w:rPr>
          <w:rFonts w:ascii="宋体" w:eastAsia="宋体" w:hAnsi="宋体" w:cs="宋体" w:hint="eastAsia"/>
          <w:color w:val="333333"/>
          <w:kern w:val="0"/>
          <w:szCs w:val="21"/>
        </w:rPr>
        <w:t>卡贫困</w:t>
      </w:r>
      <w:proofErr w:type="gramEnd"/>
      <w:r w:rsidRPr="00D650BA">
        <w:rPr>
          <w:rFonts w:ascii="宋体" w:eastAsia="宋体" w:hAnsi="宋体" w:cs="宋体" w:hint="eastAsia"/>
          <w:color w:val="333333"/>
          <w:kern w:val="0"/>
          <w:szCs w:val="21"/>
        </w:rPr>
        <w:t>人口、五保供养对象和</w:t>
      </w:r>
      <w:proofErr w:type="gramStart"/>
      <w:r w:rsidRPr="00D650BA">
        <w:rPr>
          <w:rFonts w:ascii="宋体" w:eastAsia="宋体" w:hAnsi="宋体" w:cs="宋体" w:hint="eastAsia"/>
          <w:color w:val="333333"/>
          <w:kern w:val="0"/>
          <w:szCs w:val="21"/>
        </w:rPr>
        <w:t>低保对象</w:t>
      </w:r>
      <w:proofErr w:type="gramEnd"/>
      <w:r w:rsidRPr="00D650BA">
        <w:rPr>
          <w:rFonts w:ascii="宋体" w:eastAsia="宋体" w:hAnsi="宋体" w:cs="宋体" w:hint="eastAsia"/>
          <w:color w:val="333333"/>
          <w:kern w:val="0"/>
          <w:szCs w:val="21"/>
        </w:rPr>
        <w:t>等在内的城乡贫困人口实行倾斜</w:t>
      </w:r>
      <w:proofErr w:type="gramStart"/>
      <w:r w:rsidRPr="00D650BA">
        <w:rPr>
          <w:rFonts w:ascii="宋体" w:eastAsia="宋体" w:hAnsi="宋体" w:cs="宋体" w:hint="eastAsia"/>
          <w:color w:val="333333"/>
          <w:kern w:val="0"/>
          <w:szCs w:val="21"/>
        </w:rPr>
        <w:t>性支付</w:t>
      </w:r>
      <w:proofErr w:type="gramEnd"/>
      <w:r w:rsidRPr="00D650BA">
        <w:rPr>
          <w:rFonts w:ascii="宋体" w:eastAsia="宋体" w:hAnsi="宋体" w:cs="宋体" w:hint="eastAsia"/>
          <w:color w:val="333333"/>
          <w:kern w:val="0"/>
          <w:szCs w:val="21"/>
        </w:rPr>
        <w:t>政策，进一步扩大受益面，提高受益水平。鼓励各省（区、市）结合实际合理确定合</w:t>
      </w:r>
      <w:proofErr w:type="gramStart"/>
      <w:r w:rsidRPr="00D650BA">
        <w:rPr>
          <w:rFonts w:ascii="宋体" w:eastAsia="宋体" w:hAnsi="宋体" w:cs="宋体" w:hint="eastAsia"/>
          <w:color w:val="333333"/>
          <w:kern w:val="0"/>
          <w:szCs w:val="21"/>
        </w:rPr>
        <w:t>规</w:t>
      </w:r>
      <w:proofErr w:type="gramEnd"/>
      <w:r w:rsidRPr="00D650BA">
        <w:rPr>
          <w:rFonts w:ascii="宋体" w:eastAsia="宋体" w:hAnsi="宋体" w:cs="宋体" w:hint="eastAsia"/>
          <w:color w:val="333333"/>
          <w:kern w:val="0"/>
          <w:szCs w:val="21"/>
        </w:rPr>
        <w:t>医疗费用范围，进一步减轻大病患者负担，有条件的地区实行大病保险省级统筹。规范大病保险经办业务，加强监督检查和考核评估，落实承办主体责任。中央财政安排城乡医疗救助补助资金160亿元。全面开展重特大疾病医疗救助，积极引导社会力量参与医疗救助。推动完善基本</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保、大病保险、医疗救助、疾病应急救助、商业健康保险和慈善救助有效衔接的政策。完善疾病应急救助制度，指导地方规范开展工作。完善职工补充医疗保险措施。组织开展多层次、多形式的职工医疗互助活动。</w:t>
      </w:r>
      <w:r w:rsidRPr="00D650BA">
        <w:rPr>
          <w:rFonts w:ascii="楷体" w:eastAsia="楷体" w:hAnsi="楷体" w:cs="宋体" w:hint="eastAsia"/>
          <w:color w:val="333333"/>
          <w:kern w:val="0"/>
          <w:szCs w:val="21"/>
        </w:rPr>
        <w:t>（国务院</w:t>
      </w:r>
      <w:proofErr w:type="gramStart"/>
      <w:r w:rsidRPr="00D650BA">
        <w:rPr>
          <w:rFonts w:ascii="楷体" w:eastAsia="楷体" w:hAnsi="楷体" w:cs="宋体" w:hint="eastAsia"/>
          <w:color w:val="333333"/>
          <w:kern w:val="0"/>
          <w:szCs w:val="21"/>
        </w:rPr>
        <w:t>医</w:t>
      </w:r>
      <w:proofErr w:type="gramEnd"/>
      <w:r w:rsidRPr="00D650BA">
        <w:rPr>
          <w:rFonts w:ascii="楷体" w:eastAsia="楷体" w:hAnsi="楷体" w:cs="宋体" w:hint="eastAsia"/>
          <w:color w:val="333333"/>
          <w:kern w:val="0"/>
          <w:szCs w:val="21"/>
        </w:rPr>
        <w:t>改办、人力资源社会保障部、卫生计生委、民政部、保监会、财政部分别负责，全国总工会、中国残联参与）</w:t>
      </w:r>
      <w:r w:rsidRPr="00D650BA">
        <w:rPr>
          <w:rFonts w:ascii="宋体" w:eastAsia="宋体" w:hAnsi="宋体" w:cs="宋体" w:hint="eastAsia"/>
          <w:color w:val="333333"/>
          <w:kern w:val="0"/>
          <w:szCs w:val="21"/>
        </w:rPr>
        <w:br/>
        <w:t xml:space="preserve">　　</w:t>
      </w:r>
      <w:r w:rsidRPr="00D650BA">
        <w:rPr>
          <w:rFonts w:ascii="楷体_GB2312" w:eastAsia="楷体_GB2312" w:hAnsi="宋体" w:cs="宋体" w:hint="eastAsia"/>
          <w:color w:val="333333"/>
          <w:kern w:val="0"/>
          <w:szCs w:val="21"/>
        </w:rPr>
        <w:t>（四）进一步深化</w:t>
      </w:r>
      <w:proofErr w:type="gramStart"/>
      <w:r w:rsidRPr="00D650BA">
        <w:rPr>
          <w:rFonts w:ascii="楷体_GB2312" w:eastAsia="楷体_GB2312" w:hAnsi="宋体" w:cs="宋体" w:hint="eastAsia"/>
          <w:color w:val="333333"/>
          <w:kern w:val="0"/>
          <w:szCs w:val="21"/>
        </w:rPr>
        <w:t>医</w:t>
      </w:r>
      <w:proofErr w:type="gramEnd"/>
      <w:r w:rsidRPr="00D650BA">
        <w:rPr>
          <w:rFonts w:ascii="楷体_GB2312" w:eastAsia="楷体_GB2312" w:hAnsi="宋体" w:cs="宋体" w:hint="eastAsia"/>
          <w:color w:val="333333"/>
          <w:kern w:val="0"/>
          <w:szCs w:val="21"/>
        </w:rPr>
        <w:t>保支付方式改革。</w:t>
      </w:r>
      <w:r w:rsidRPr="00D650BA">
        <w:rPr>
          <w:rFonts w:ascii="宋体" w:eastAsia="宋体" w:hAnsi="宋体" w:cs="宋体" w:hint="eastAsia"/>
          <w:color w:val="333333"/>
          <w:kern w:val="0"/>
          <w:szCs w:val="21"/>
        </w:rPr>
        <w:t>制订深化</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保支付方式改革的政策措施，加快推进支付方式改革，控制医疗费用不合理增长。推广地方成功经验，系统推进按人头付费、按病种付费、</w:t>
      </w:r>
      <w:proofErr w:type="gramStart"/>
      <w:r w:rsidRPr="00D650BA">
        <w:rPr>
          <w:rFonts w:ascii="宋体" w:eastAsia="宋体" w:hAnsi="宋体" w:cs="宋体" w:hint="eastAsia"/>
          <w:color w:val="333333"/>
          <w:kern w:val="0"/>
          <w:szCs w:val="21"/>
        </w:rPr>
        <w:t>按床日</w:t>
      </w:r>
      <w:proofErr w:type="gramEnd"/>
      <w:r w:rsidRPr="00D650BA">
        <w:rPr>
          <w:rFonts w:ascii="宋体" w:eastAsia="宋体" w:hAnsi="宋体" w:cs="宋体" w:hint="eastAsia"/>
          <w:color w:val="333333"/>
          <w:kern w:val="0"/>
          <w:szCs w:val="21"/>
        </w:rPr>
        <w:t>付费、总额预付等多种付费方式相结合的复合支付方式改革。逐步将</w:t>
      </w:r>
      <w:proofErr w:type="gramStart"/>
      <w:r w:rsidRPr="00D650BA">
        <w:rPr>
          <w:rFonts w:ascii="宋体" w:eastAsia="宋体" w:hAnsi="宋体" w:cs="宋体" w:hint="eastAsia"/>
          <w:color w:val="333333"/>
          <w:kern w:val="0"/>
          <w:szCs w:val="21"/>
        </w:rPr>
        <w:t>医保对</w:t>
      </w:r>
      <w:proofErr w:type="gramEnd"/>
      <w:r w:rsidRPr="00D650BA">
        <w:rPr>
          <w:rFonts w:ascii="宋体" w:eastAsia="宋体" w:hAnsi="宋体" w:cs="宋体" w:hint="eastAsia"/>
          <w:color w:val="333333"/>
          <w:kern w:val="0"/>
          <w:szCs w:val="21"/>
        </w:rPr>
        <w:t>医疗机构服务的监管延伸到对医务人员医疗服务行为的监管。支持开展日间手术等。</w:t>
      </w:r>
      <w:r w:rsidRPr="00D650BA">
        <w:rPr>
          <w:rFonts w:ascii="楷体" w:eastAsia="楷体" w:hAnsi="楷体" w:cs="宋体" w:hint="eastAsia"/>
          <w:color w:val="333333"/>
          <w:kern w:val="0"/>
          <w:szCs w:val="21"/>
        </w:rPr>
        <w:t>（人力资源社会保障部、卫生计生委、财政部负责，中医药局参与）</w:t>
      </w:r>
      <w:r w:rsidRPr="00D650BA">
        <w:rPr>
          <w:rFonts w:ascii="宋体" w:eastAsia="宋体" w:hAnsi="宋体" w:cs="宋体" w:hint="eastAsia"/>
          <w:color w:val="333333"/>
          <w:kern w:val="0"/>
          <w:szCs w:val="21"/>
        </w:rPr>
        <w:br/>
        <w:t xml:space="preserve">　　</w:t>
      </w:r>
      <w:r w:rsidRPr="00D650BA">
        <w:rPr>
          <w:rFonts w:ascii="楷体_GB2312" w:eastAsia="楷体_GB2312" w:hAnsi="宋体" w:cs="宋体" w:hint="eastAsia"/>
          <w:color w:val="333333"/>
          <w:kern w:val="0"/>
          <w:szCs w:val="21"/>
        </w:rPr>
        <w:t>（五）推进发展商业健康保险。</w:t>
      </w:r>
      <w:r w:rsidRPr="00D650BA">
        <w:rPr>
          <w:rFonts w:ascii="宋体" w:eastAsia="宋体" w:hAnsi="宋体" w:cs="宋体" w:hint="eastAsia"/>
          <w:color w:val="333333"/>
          <w:kern w:val="0"/>
          <w:szCs w:val="21"/>
        </w:rPr>
        <w:t>指导保险业加强产品创新，丰富健康保险产品，提升服务水平。开展健康保险个人所得税优惠政策试点，不断完善优化试点方案。修订健康保险管理办法，健全健康保险相关监管制度，规范商业健康保险市场秩序。</w:t>
      </w:r>
      <w:r w:rsidRPr="00D650BA">
        <w:rPr>
          <w:rFonts w:ascii="楷体" w:eastAsia="楷体" w:hAnsi="楷体" w:cs="宋体" w:hint="eastAsia"/>
          <w:color w:val="333333"/>
          <w:kern w:val="0"/>
          <w:szCs w:val="21"/>
        </w:rPr>
        <w:t>（保监会、人力资源社会保障部、财政部、卫生计生委负责）</w:t>
      </w:r>
      <w:r w:rsidRPr="00D650BA">
        <w:rPr>
          <w:rFonts w:ascii="宋体" w:eastAsia="宋体" w:hAnsi="宋体" w:cs="宋体" w:hint="eastAsia"/>
          <w:color w:val="333333"/>
          <w:kern w:val="0"/>
          <w:szCs w:val="21"/>
        </w:rPr>
        <w:br/>
        <w:t xml:space="preserve">　　</w:t>
      </w:r>
      <w:r w:rsidRPr="00D650BA">
        <w:rPr>
          <w:rFonts w:ascii="宋体" w:eastAsia="宋体" w:hAnsi="宋体" w:cs="宋体" w:hint="eastAsia"/>
          <w:b/>
          <w:bCs/>
          <w:color w:val="333333"/>
          <w:kern w:val="0"/>
        </w:rPr>
        <w:t>四、健全药品供应保障机制</w:t>
      </w:r>
      <w:r w:rsidRPr="00D650BA">
        <w:rPr>
          <w:rFonts w:ascii="宋体" w:eastAsia="宋体" w:hAnsi="宋体" w:cs="宋体" w:hint="eastAsia"/>
          <w:b/>
          <w:bCs/>
          <w:color w:val="333333"/>
          <w:kern w:val="0"/>
          <w:szCs w:val="21"/>
        </w:rPr>
        <w:br/>
      </w:r>
      <w:r w:rsidRPr="00D650BA">
        <w:rPr>
          <w:rFonts w:ascii="宋体" w:eastAsia="宋体" w:hAnsi="宋体" w:cs="宋体" w:hint="eastAsia"/>
          <w:color w:val="333333"/>
          <w:kern w:val="0"/>
          <w:szCs w:val="21"/>
        </w:rPr>
        <w:t xml:space="preserve">　　</w:t>
      </w:r>
      <w:r w:rsidRPr="00D650BA">
        <w:rPr>
          <w:rFonts w:ascii="楷体_GB2312" w:eastAsia="楷体_GB2312" w:hAnsi="宋体" w:cs="宋体" w:hint="eastAsia"/>
          <w:color w:val="333333"/>
          <w:kern w:val="0"/>
          <w:szCs w:val="21"/>
        </w:rPr>
        <w:t>（一）巩固完善基本药物制度。</w:t>
      </w:r>
      <w:r w:rsidRPr="00D650BA">
        <w:rPr>
          <w:rFonts w:ascii="宋体" w:eastAsia="宋体" w:hAnsi="宋体" w:cs="宋体" w:hint="eastAsia"/>
          <w:color w:val="333333"/>
          <w:kern w:val="0"/>
          <w:szCs w:val="21"/>
        </w:rPr>
        <w:t>研究基本药物目录、生产、标识、价格、配送、配备使用等方面实行政策统一的工作，鼓励地方先行开展探索。研究儿童基本用药适宜剂型、规格，加强基本药物临床应用和处方集培训，加大对贫困地区药事服务帮扶力度。推进仿制药质量和疗效一致性评价，做好基本药物全品种抽验工作。继续加强对国家基本药物品种的不良反应监测，及时向社会发布药品安全性信息。开展专项检查、飞行检查等多种形式的监督检查，对基本药物生产、经营过程中存在的违法违规行为，予以立案查处。增加艾滋病等特殊药物免费供给。推进保障老年人基本用药工作。</w:t>
      </w:r>
      <w:r w:rsidRPr="00D650BA">
        <w:rPr>
          <w:rFonts w:ascii="楷体" w:eastAsia="楷体" w:hAnsi="楷体" w:cs="宋体" w:hint="eastAsia"/>
          <w:color w:val="333333"/>
          <w:kern w:val="0"/>
          <w:szCs w:val="21"/>
        </w:rPr>
        <w:t>（卫生计生委、财政部、发展改革委、科技部、工业和信息化部、食品药品监管总局、中医药局分别负责）</w:t>
      </w:r>
      <w:r w:rsidRPr="00D650BA">
        <w:rPr>
          <w:rFonts w:ascii="宋体" w:eastAsia="宋体" w:hAnsi="宋体" w:cs="宋体" w:hint="eastAsia"/>
          <w:color w:val="333333"/>
          <w:kern w:val="0"/>
          <w:szCs w:val="21"/>
        </w:rPr>
        <w:br/>
        <w:t xml:space="preserve">　　</w:t>
      </w:r>
      <w:r w:rsidRPr="00D650BA">
        <w:rPr>
          <w:rFonts w:ascii="楷体_GB2312" w:eastAsia="楷体_GB2312" w:hAnsi="宋体" w:cs="宋体" w:hint="eastAsia"/>
          <w:color w:val="333333"/>
          <w:kern w:val="0"/>
          <w:szCs w:val="21"/>
        </w:rPr>
        <w:t>（二）全面推进公立医院药品集中采购。</w:t>
      </w:r>
      <w:r w:rsidRPr="00D650BA">
        <w:rPr>
          <w:rFonts w:ascii="宋体" w:eastAsia="宋体" w:hAnsi="宋体" w:cs="宋体" w:hint="eastAsia"/>
          <w:color w:val="333333"/>
          <w:kern w:val="0"/>
          <w:szCs w:val="21"/>
        </w:rPr>
        <w:t>继续落实《国务院办公厅关于完善公立医院药品集中采购工作的指导意见》（国办发〔2015〕7号），实行分类采购，每种药品采购的剂</w:t>
      </w:r>
      <w:r w:rsidRPr="00D650BA">
        <w:rPr>
          <w:rFonts w:ascii="宋体" w:eastAsia="宋体" w:hAnsi="宋体" w:cs="宋体" w:hint="eastAsia"/>
          <w:color w:val="333333"/>
          <w:kern w:val="0"/>
          <w:szCs w:val="21"/>
        </w:rPr>
        <w:lastRenderedPageBreak/>
        <w:t>型原则上不超过3种，每种剂型对应的规格原则上不超过2种。推广地方经验做法，鼓励和引导省际跨区域联合采购，综合</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改试点省份内可鼓励一定区域间的带</w:t>
      </w:r>
      <w:proofErr w:type="gramStart"/>
      <w:r w:rsidRPr="00D650BA">
        <w:rPr>
          <w:rFonts w:ascii="宋体" w:eastAsia="宋体" w:hAnsi="宋体" w:cs="宋体" w:hint="eastAsia"/>
          <w:color w:val="333333"/>
          <w:kern w:val="0"/>
          <w:szCs w:val="21"/>
        </w:rPr>
        <w:t>量联合</w:t>
      </w:r>
      <w:proofErr w:type="gramEnd"/>
      <w:r w:rsidRPr="00D650BA">
        <w:rPr>
          <w:rFonts w:ascii="宋体" w:eastAsia="宋体" w:hAnsi="宋体" w:cs="宋体" w:hint="eastAsia"/>
          <w:color w:val="333333"/>
          <w:kern w:val="0"/>
          <w:szCs w:val="21"/>
        </w:rPr>
        <w:t>采购。优化药品购销秩序，压缩流通环节，综合</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改试点省份要在全省范围内推行“两票制”（生产企业到流通企业开一次发票，流通企业到医疗机构开一次发票），积极鼓励公立医院综合改革试点城市推行“两票制”，鼓励医院与药品生产企业直接结算药品货款、药品生产企业与配送企业结算配送费用，压缩中间环节，降低虚高价格。总结评估国家药品价格谈判试点工作，逐步增加谈判药品品种数量，合理降低专利药品和独家生产药品价格。总结地方经验，推进完善政策措施，进一步推进高值医用耗材集中采购、网上公开交易等。综合</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改试点省份要选择地区开展高值医用耗材集中采购，率先取得突破。进一步完善国家药品供应保障综合管理信息平台和省级药品集中采购平台规范化建设，完善药品采购数据共享机制。</w:t>
      </w:r>
      <w:r w:rsidRPr="00D650BA">
        <w:rPr>
          <w:rFonts w:ascii="楷体" w:eastAsia="楷体" w:hAnsi="楷体" w:cs="宋体" w:hint="eastAsia"/>
          <w:color w:val="333333"/>
          <w:kern w:val="0"/>
          <w:szCs w:val="21"/>
        </w:rPr>
        <w:t>（卫生计生委、食品药品监管总局、发展改革委、工业和信息化部、商务部、人力资源社会保障部、综合</w:t>
      </w:r>
      <w:proofErr w:type="gramStart"/>
      <w:r w:rsidRPr="00D650BA">
        <w:rPr>
          <w:rFonts w:ascii="楷体" w:eastAsia="楷体" w:hAnsi="楷体" w:cs="宋体" w:hint="eastAsia"/>
          <w:color w:val="333333"/>
          <w:kern w:val="0"/>
          <w:szCs w:val="21"/>
        </w:rPr>
        <w:t>医</w:t>
      </w:r>
      <w:proofErr w:type="gramEnd"/>
      <w:r w:rsidRPr="00D650BA">
        <w:rPr>
          <w:rFonts w:ascii="楷体" w:eastAsia="楷体" w:hAnsi="楷体" w:cs="宋体" w:hint="eastAsia"/>
          <w:color w:val="333333"/>
          <w:kern w:val="0"/>
          <w:szCs w:val="21"/>
        </w:rPr>
        <w:t>改试点省份人民政府负责）</w:t>
      </w:r>
      <w:r w:rsidRPr="00D650BA">
        <w:rPr>
          <w:rFonts w:ascii="宋体" w:eastAsia="宋体" w:hAnsi="宋体" w:cs="宋体" w:hint="eastAsia"/>
          <w:color w:val="333333"/>
          <w:kern w:val="0"/>
          <w:szCs w:val="21"/>
        </w:rPr>
        <w:br/>
        <w:t xml:space="preserve">　　</w:t>
      </w:r>
      <w:r w:rsidRPr="00D650BA">
        <w:rPr>
          <w:rFonts w:ascii="楷体_GB2312" w:eastAsia="楷体_GB2312" w:hAnsi="宋体" w:cs="宋体" w:hint="eastAsia"/>
          <w:color w:val="333333"/>
          <w:kern w:val="0"/>
          <w:szCs w:val="21"/>
        </w:rPr>
        <w:t>（三）健全药品价格形成机制。</w:t>
      </w:r>
      <w:r w:rsidRPr="00D650BA">
        <w:rPr>
          <w:rFonts w:ascii="宋体" w:eastAsia="宋体" w:hAnsi="宋体" w:cs="宋体" w:hint="eastAsia"/>
          <w:color w:val="333333"/>
          <w:kern w:val="0"/>
          <w:szCs w:val="21"/>
        </w:rPr>
        <w:t>进一步完善药品价格形成机制。强化药品价格行为监管，健全药品价格监测体系，依法查处价格欺诈和垄断行为，切实维护药品市场价格秩序。根据国家有关政策要求，开展基本</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保药品支付标准制定工作。采取多种形式推进医药分开，禁止医院限制处方外流，患者可自主选择在医院门诊药房或凭处方到零售药店购药。</w:t>
      </w:r>
      <w:r w:rsidRPr="00D650BA">
        <w:rPr>
          <w:rFonts w:ascii="楷体" w:eastAsia="楷体" w:hAnsi="楷体" w:cs="宋体" w:hint="eastAsia"/>
          <w:color w:val="333333"/>
          <w:kern w:val="0"/>
          <w:szCs w:val="21"/>
        </w:rPr>
        <w:t>（发展改革委、卫生计生委、人力资源社会保障部分别负责）</w:t>
      </w:r>
      <w:r w:rsidRPr="00D650BA">
        <w:rPr>
          <w:rFonts w:ascii="宋体" w:eastAsia="宋体" w:hAnsi="宋体" w:cs="宋体" w:hint="eastAsia"/>
          <w:color w:val="333333"/>
          <w:kern w:val="0"/>
          <w:szCs w:val="21"/>
        </w:rPr>
        <w:br/>
        <w:t xml:space="preserve">　　</w:t>
      </w:r>
      <w:r w:rsidRPr="00D650BA">
        <w:rPr>
          <w:rFonts w:ascii="楷体_GB2312" w:eastAsia="楷体_GB2312" w:hAnsi="宋体" w:cs="宋体" w:hint="eastAsia"/>
          <w:color w:val="333333"/>
          <w:kern w:val="0"/>
          <w:szCs w:val="21"/>
        </w:rPr>
        <w:t>（四）构建药品生产流通新秩序。</w:t>
      </w:r>
      <w:r w:rsidRPr="00D650BA">
        <w:rPr>
          <w:rFonts w:ascii="宋体" w:eastAsia="宋体" w:hAnsi="宋体" w:cs="宋体" w:hint="eastAsia"/>
          <w:color w:val="333333"/>
          <w:kern w:val="0"/>
          <w:szCs w:val="21"/>
        </w:rPr>
        <w:t>进一步完善药品生产质量管理规范和药品经营质量管理规范等政策体系，并严格监督实施。严格药品经营企业准入，规范药品流通秩序。严厉打击药品购销中的违法违规行为，预防和遏制药品、医疗器械与耗材采购中的不正之风和腐败行为。试行零售药店分类分级管理，鼓励连锁药店发展，组织医疗机构处方信息、</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保结算信息与药品零售消费信息共享试点，推动医药分开。</w:t>
      </w:r>
      <w:r w:rsidRPr="00D650BA">
        <w:rPr>
          <w:rFonts w:ascii="楷体" w:eastAsia="楷体" w:hAnsi="楷体" w:cs="宋体" w:hint="eastAsia"/>
          <w:color w:val="333333"/>
          <w:kern w:val="0"/>
          <w:szCs w:val="21"/>
        </w:rPr>
        <w:t>（食品药品监管总局、商务部分别负责，人力资源社会保障部、卫生计生委、工业和信息化部参与）</w:t>
      </w:r>
      <w:r w:rsidRPr="00D650BA">
        <w:rPr>
          <w:rFonts w:ascii="宋体" w:eastAsia="宋体" w:hAnsi="宋体" w:cs="宋体" w:hint="eastAsia"/>
          <w:color w:val="333333"/>
          <w:kern w:val="0"/>
          <w:szCs w:val="21"/>
        </w:rPr>
        <w:br/>
        <w:t xml:space="preserve">　　</w:t>
      </w:r>
      <w:r w:rsidRPr="00D650BA">
        <w:rPr>
          <w:rFonts w:ascii="楷体_GB2312" w:eastAsia="楷体_GB2312" w:hAnsi="宋体" w:cs="宋体" w:hint="eastAsia"/>
          <w:color w:val="333333"/>
          <w:kern w:val="0"/>
          <w:szCs w:val="21"/>
        </w:rPr>
        <w:t>（五）提高药品供应保障能力。</w:t>
      </w:r>
      <w:r w:rsidRPr="00D650BA">
        <w:rPr>
          <w:rFonts w:ascii="宋体" w:eastAsia="宋体" w:hAnsi="宋体" w:cs="宋体" w:hint="eastAsia"/>
          <w:color w:val="333333"/>
          <w:kern w:val="0"/>
          <w:szCs w:val="21"/>
        </w:rPr>
        <w:t>强化短缺药品供应保障和预警，建立多部门会商联动机制，以省（区、市）为单位选择若干医院和基层医疗卫生机构作为短缺药品监测点，完善短缺药品信息报送制度。建立以基本药物为重点的临床用药综合评价体系。推动建立常态短缺药品储备制度。对已完成定点生产的4个品种，组织公立医疗机构按规定从定点生产企业采购，对中标企业的生产供应情况进行监测，及时解决出现的问题。扩大定点生产试点品种范围，新增5个左右品种。支持建设小品种生产基地。加大科技创新力度，实施促进我国医疗器械和医药产业发展的指导性政策。加快推进重大新药的自主创新与产业化，加快推进医疗器械国产化和品牌化发展。深化药品医疗器械</w:t>
      </w:r>
      <w:proofErr w:type="gramStart"/>
      <w:r w:rsidRPr="00D650BA">
        <w:rPr>
          <w:rFonts w:ascii="宋体" w:eastAsia="宋体" w:hAnsi="宋体" w:cs="宋体" w:hint="eastAsia"/>
          <w:color w:val="333333"/>
          <w:kern w:val="0"/>
          <w:szCs w:val="21"/>
        </w:rPr>
        <w:t>审评审批</w:t>
      </w:r>
      <w:proofErr w:type="gramEnd"/>
      <w:r w:rsidRPr="00D650BA">
        <w:rPr>
          <w:rFonts w:ascii="宋体" w:eastAsia="宋体" w:hAnsi="宋体" w:cs="宋体" w:hint="eastAsia"/>
          <w:color w:val="333333"/>
          <w:kern w:val="0"/>
          <w:szCs w:val="21"/>
        </w:rPr>
        <w:t>制度改革。进一步畅通儿童、老年人等特殊人群用药以及罕见病用药、临床急需药品的</w:t>
      </w:r>
      <w:proofErr w:type="gramStart"/>
      <w:r w:rsidRPr="00D650BA">
        <w:rPr>
          <w:rFonts w:ascii="宋体" w:eastAsia="宋体" w:hAnsi="宋体" w:cs="宋体" w:hint="eastAsia"/>
          <w:color w:val="333333"/>
          <w:kern w:val="0"/>
          <w:szCs w:val="21"/>
        </w:rPr>
        <w:t>审评审批</w:t>
      </w:r>
      <w:proofErr w:type="gramEnd"/>
      <w:r w:rsidRPr="00D650BA">
        <w:rPr>
          <w:rFonts w:ascii="宋体" w:eastAsia="宋体" w:hAnsi="宋体" w:cs="宋体" w:hint="eastAsia"/>
          <w:color w:val="333333"/>
          <w:kern w:val="0"/>
          <w:szCs w:val="21"/>
        </w:rPr>
        <w:t>专门通道，加快注册审评进度。建立生产、配送企业约谈制度，重点提高乡村、边远地区药品配送管理水平，完善短缺药品</w:t>
      </w:r>
      <w:r w:rsidRPr="00D650BA">
        <w:rPr>
          <w:rFonts w:ascii="宋体" w:eastAsia="宋体" w:hAnsi="宋体" w:cs="宋体" w:hint="eastAsia"/>
          <w:color w:val="333333"/>
          <w:kern w:val="0"/>
          <w:szCs w:val="21"/>
        </w:rPr>
        <w:lastRenderedPageBreak/>
        <w:t>配送管理。</w:t>
      </w:r>
      <w:r w:rsidRPr="00D650BA">
        <w:rPr>
          <w:rFonts w:ascii="楷体" w:eastAsia="楷体" w:hAnsi="楷体" w:cs="宋体" w:hint="eastAsia"/>
          <w:color w:val="333333"/>
          <w:kern w:val="0"/>
          <w:szCs w:val="21"/>
        </w:rPr>
        <w:t>（卫生计生委、工业和信息化部、发展改革委、食品药品监管总局、科技部负责）</w:t>
      </w:r>
      <w:r w:rsidRPr="00D650BA">
        <w:rPr>
          <w:rFonts w:ascii="宋体" w:eastAsia="宋体" w:hAnsi="宋体" w:cs="宋体" w:hint="eastAsia"/>
          <w:color w:val="333333"/>
          <w:kern w:val="0"/>
          <w:szCs w:val="21"/>
        </w:rPr>
        <w:br/>
        <w:t xml:space="preserve">　　（六）成立专题工作组，研究制订以深化药品</w:t>
      </w:r>
      <w:proofErr w:type="gramStart"/>
      <w:r w:rsidRPr="00D650BA">
        <w:rPr>
          <w:rFonts w:ascii="宋体" w:eastAsia="宋体" w:hAnsi="宋体" w:cs="宋体" w:hint="eastAsia"/>
          <w:color w:val="333333"/>
          <w:kern w:val="0"/>
          <w:szCs w:val="21"/>
        </w:rPr>
        <w:t>审评审批</w:t>
      </w:r>
      <w:proofErr w:type="gramEnd"/>
      <w:r w:rsidRPr="00D650BA">
        <w:rPr>
          <w:rFonts w:ascii="宋体" w:eastAsia="宋体" w:hAnsi="宋体" w:cs="宋体" w:hint="eastAsia"/>
          <w:color w:val="333333"/>
          <w:kern w:val="0"/>
          <w:szCs w:val="21"/>
        </w:rPr>
        <w:t>制度改革为重点，完善药品生产、流通、使用政策文件，着力解决药品规范生产和流通秩序问题。强化部门合作，支持建立完善信息系统，加强不同信息系统对接。强化药品质量监管，启动建立药品出厂价格信息可追溯机制，相关价格信息要提供给价格、卫生计生、工业和信息化、</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保管理等部门。推动建立药品出厂价格信息可追溯机制、“两票制”和医务人员激励机制等之间的联动机制，综合施策降低药品虚高价格。加大力度，推进药品生产流通企业优化整合，规范药品流通秩序。</w:t>
      </w:r>
      <w:r w:rsidRPr="00D650BA">
        <w:rPr>
          <w:rFonts w:ascii="楷体" w:eastAsia="楷体" w:hAnsi="楷体" w:cs="宋体" w:hint="eastAsia"/>
          <w:color w:val="333333"/>
          <w:kern w:val="0"/>
          <w:szCs w:val="21"/>
        </w:rPr>
        <w:t>（食品药品监管总局、工业和信息化部、发展改革委、财政部、商务部、卫生计生委、中医药局负责）</w:t>
      </w:r>
      <w:r w:rsidRPr="00D650BA">
        <w:rPr>
          <w:rFonts w:ascii="宋体" w:eastAsia="宋体" w:hAnsi="宋体" w:cs="宋体" w:hint="eastAsia"/>
          <w:color w:val="333333"/>
          <w:kern w:val="0"/>
          <w:szCs w:val="21"/>
        </w:rPr>
        <w:br/>
        <w:t xml:space="preserve">　　（七）制订深化药品流通领域改革的意见。</w:t>
      </w:r>
      <w:r w:rsidRPr="00D650BA">
        <w:rPr>
          <w:rFonts w:ascii="楷体" w:eastAsia="楷体" w:hAnsi="楷体" w:cs="宋体" w:hint="eastAsia"/>
          <w:color w:val="333333"/>
          <w:kern w:val="0"/>
          <w:szCs w:val="21"/>
        </w:rPr>
        <w:t>（卫生计生委、商务部、食品药品监管总局负责）</w:t>
      </w:r>
      <w:r w:rsidRPr="00D650BA">
        <w:rPr>
          <w:rFonts w:ascii="宋体" w:eastAsia="宋体" w:hAnsi="宋体" w:cs="宋体" w:hint="eastAsia"/>
          <w:color w:val="333333"/>
          <w:kern w:val="0"/>
          <w:szCs w:val="21"/>
        </w:rPr>
        <w:br/>
        <w:t xml:space="preserve">　　</w:t>
      </w:r>
      <w:r w:rsidRPr="00D650BA">
        <w:rPr>
          <w:rFonts w:ascii="宋体" w:eastAsia="宋体" w:hAnsi="宋体" w:cs="宋体" w:hint="eastAsia"/>
          <w:b/>
          <w:bCs/>
          <w:color w:val="333333"/>
          <w:kern w:val="0"/>
        </w:rPr>
        <w:t>五、建立健全综合监管体系</w:t>
      </w:r>
      <w:r w:rsidRPr="00D650BA">
        <w:rPr>
          <w:rFonts w:ascii="宋体" w:eastAsia="宋体" w:hAnsi="宋体" w:cs="宋体" w:hint="eastAsia"/>
          <w:b/>
          <w:bCs/>
          <w:color w:val="333333"/>
          <w:kern w:val="0"/>
          <w:szCs w:val="21"/>
        </w:rPr>
        <w:br/>
      </w:r>
      <w:r w:rsidRPr="00D650BA">
        <w:rPr>
          <w:rFonts w:ascii="宋体" w:eastAsia="宋体" w:hAnsi="宋体" w:cs="宋体" w:hint="eastAsia"/>
          <w:color w:val="333333"/>
          <w:kern w:val="0"/>
          <w:szCs w:val="21"/>
        </w:rPr>
        <w:t xml:space="preserve">　　</w:t>
      </w:r>
      <w:r w:rsidRPr="00D650BA">
        <w:rPr>
          <w:rFonts w:ascii="楷体_GB2312" w:eastAsia="楷体_GB2312" w:hAnsi="宋体" w:cs="宋体" w:hint="eastAsia"/>
          <w:color w:val="333333"/>
          <w:kern w:val="0"/>
          <w:szCs w:val="21"/>
        </w:rPr>
        <w:t>（一）健全医药卫生监管法律体系。</w:t>
      </w:r>
      <w:r w:rsidRPr="00D650BA">
        <w:rPr>
          <w:rFonts w:ascii="宋体" w:eastAsia="宋体" w:hAnsi="宋体" w:cs="宋体" w:hint="eastAsia"/>
          <w:color w:val="333333"/>
          <w:kern w:val="0"/>
          <w:szCs w:val="21"/>
        </w:rPr>
        <w:t>积极转变政府职能，进一步健全综合监管工作机制。加强事中事后监管，组织开展经常性督导检查。加强医疗质量监管，强化医疗服务收费和价格监督检查。</w:t>
      </w:r>
      <w:r w:rsidRPr="00D650BA">
        <w:rPr>
          <w:rFonts w:ascii="楷体" w:eastAsia="楷体" w:hAnsi="楷体" w:cs="宋体" w:hint="eastAsia"/>
          <w:color w:val="333333"/>
          <w:kern w:val="0"/>
          <w:szCs w:val="21"/>
        </w:rPr>
        <w:t>（卫生计生委、法制办、食品药品监管总局、发展改革委、中医药局负责）</w:t>
      </w:r>
      <w:r w:rsidRPr="00D650BA">
        <w:rPr>
          <w:rFonts w:ascii="宋体" w:eastAsia="宋体" w:hAnsi="宋体" w:cs="宋体" w:hint="eastAsia"/>
          <w:color w:val="333333"/>
          <w:kern w:val="0"/>
          <w:szCs w:val="21"/>
        </w:rPr>
        <w:br/>
        <w:t xml:space="preserve">　　</w:t>
      </w:r>
      <w:r w:rsidRPr="00D650BA">
        <w:rPr>
          <w:rFonts w:ascii="楷体_GB2312" w:eastAsia="楷体_GB2312" w:hAnsi="宋体" w:cs="宋体" w:hint="eastAsia"/>
          <w:color w:val="333333"/>
          <w:kern w:val="0"/>
          <w:szCs w:val="21"/>
        </w:rPr>
        <w:t>（二）建立医疗卫生机构医疗费用等信息公开机制。</w:t>
      </w:r>
      <w:r w:rsidRPr="00D650BA">
        <w:rPr>
          <w:rFonts w:ascii="宋体" w:eastAsia="宋体" w:hAnsi="宋体" w:cs="宋体" w:hint="eastAsia"/>
          <w:color w:val="333333"/>
          <w:kern w:val="0"/>
          <w:szCs w:val="21"/>
        </w:rPr>
        <w:t>加强卫生全行业监管，将区域内所有医疗机构纳入所在地卫生计生行政部门的统一规划、统一监管。</w:t>
      </w:r>
      <w:r w:rsidRPr="00D650BA">
        <w:rPr>
          <w:rFonts w:ascii="楷体" w:eastAsia="楷体" w:hAnsi="楷体" w:cs="宋体" w:hint="eastAsia"/>
          <w:color w:val="333333"/>
          <w:kern w:val="0"/>
          <w:szCs w:val="21"/>
        </w:rPr>
        <w:t>（卫生计生委、中医药局负责）</w:t>
      </w:r>
      <w:r w:rsidRPr="00D650BA">
        <w:rPr>
          <w:rFonts w:ascii="宋体" w:eastAsia="宋体" w:hAnsi="宋体" w:cs="宋体" w:hint="eastAsia"/>
          <w:color w:val="333333"/>
          <w:kern w:val="0"/>
          <w:szCs w:val="21"/>
        </w:rPr>
        <w:br/>
        <w:t xml:space="preserve">　　（三）加大医疗卫生行业监督执法力度，严厉打击各种形式的非法行医，严肃查处违法违规行为，加快推动医药卫生行业信用体系建设，促进各类医疗卫生机构依法执业。</w:t>
      </w:r>
      <w:r w:rsidRPr="00D650BA">
        <w:rPr>
          <w:rFonts w:ascii="楷体" w:eastAsia="楷体" w:hAnsi="楷体" w:cs="宋体" w:hint="eastAsia"/>
          <w:color w:val="333333"/>
          <w:kern w:val="0"/>
          <w:szCs w:val="21"/>
        </w:rPr>
        <w:t>（卫生计生委、食品药品监管总局、中医药局负责）</w:t>
      </w:r>
      <w:r w:rsidRPr="00D650BA">
        <w:rPr>
          <w:rFonts w:ascii="宋体" w:eastAsia="宋体" w:hAnsi="宋体" w:cs="宋体" w:hint="eastAsia"/>
          <w:color w:val="333333"/>
          <w:kern w:val="0"/>
          <w:szCs w:val="21"/>
        </w:rPr>
        <w:br/>
        <w:t xml:space="preserve">　　</w:t>
      </w:r>
      <w:r w:rsidRPr="00D650BA">
        <w:rPr>
          <w:rFonts w:ascii="宋体" w:eastAsia="宋体" w:hAnsi="宋体" w:cs="宋体" w:hint="eastAsia"/>
          <w:b/>
          <w:bCs/>
          <w:color w:val="333333"/>
          <w:kern w:val="0"/>
        </w:rPr>
        <w:t>六、加强卫生人才队伍建设</w:t>
      </w:r>
      <w:r w:rsidRPr="00D650BA">
        <w:rPr>
          <w:rFonts w:ascii="宋体" w:eastAsia="宋体" w:hAnsi="宋体" w:cs="宋体" w:hint="eastAsia"/>
          <w:b/>
          <w:bCs/>
          <w:color w:val="333333"/>
          <w:kern w:val="0"/>
          <w:szCs w:val="21"/>
        </w:rPr>
        <w:br/>
      </w:r>
      <w:r w:rsidRPr="00D650BA">
        <w:rPr>
          <w:rFonts w:ascii="宋体" w:eastAsia="宋体" w:hAnsi="宋体" w:cs="宋体" w:hint="eastAsia"/>
          <w:color w:val="333333"/>
          <w:kern w:val="0"/>
          <w:szCs w:val="21"/>
        </w:rPr>
        <w:t xml:space="preserve">　　</w:t>
      </w:r>
      <w:r w:rsidRPr="00D650BA">
        <w:rPr>
          <w:rFonts w:ascii="楷体_GB2312" w:eastAsia="楷体_GB2312" w:hAnsi="宋体" w:cs="宋体" w:hint="eastAsia"/>
          <w:color w:val="333333"/>
          <w:kern w:val="0"/>
          <w:szCs w:val="21"/>
        </w:rPr>
        <w:t>（一）继续加强以全科医生为重点的基层卫生人才培养。</w:t>
      </w:r>
      <w:r w:rsidRPr="00D650BA">
        <w:rPr>
          <w:rFonts w:ascii="宋体" w:eastAsia="宋体" w:hAnsi="宋体" w:cs="宋体" w:hint="eastAsia"/>
          <w:color w:val="333333"/>
          <w:kern w:val="0"/>
          <w:szCs w:val="21"/>
        </w:rPr>
        <w:t>完善农村订单定向免费医学生就业、履约管理等相关政策。继续做好免费医学本科生的招生录取培养工作，计划招收5000名左右免费医学本科生。</w:t>
      </w:r>
      <w:r w:rsidRPr="00D650BA">
        <w:rPr>
          <w:rFonts w:ascii="楷体" w:eastAsia="楷体" w:hAnsi="楷体" w:cs="宋体" w:hint="eastAsia"/>
          <w:color w:val="333333"/>
          <w:kern w:val="0"/>
          <w:szCs w:val="21"/>
        </w:rPr>
        <w:t>（卫生计生委、教育部、财政部、中医药局负责，人力资源社会保障部参与）</w:t>
      </w:r>
      <w:r w:rsidRPr="00D650BA">
        <w:rPr>
          <w:rFonts w:ascii="宋体" w:eastAsia="宋体" w:hAnsi="宋体" w:cs="宋体" w:hint="eastAsia"/>
          <w:color w:val="333333"/>
          <w:kern w:val="0"/>
          <w:szCs w:val="21"/>
        </w:rPr>
        <w:br/>
        <w:t xml:space="preserve">　　</w:t>
      </w:r>
      <w:r w:rsidRPr="00D650BA">
        <w:rPr>
          <w:rFonts w:ascii="楷体_GB2312" w:eastAsia="楷体_GB2312" w:hAnsi="宋体" w:cs="宋体" w:hint="eastAsia"/>
          <w:color w:val="333333"/>
          <w:kern w:val="0"/>
          <w:szCs w:val="21"/>
        </w:rPr>
        <w:t>（二）全面组织实施住院医师规范化培训。</w:t>
      </w:r>
      <w:r w:rsidRPr="00D650BA">
        <w:rPr>
          <w:rFonts w:ascii="宋体" w:eastAsia="宋体" w:hAnsi="宋体" w:cs="宋体" w:hint="eastAsia"/>
          <w:color w:val="333333"/>
          <w:kern w:val="0"/>
          <w:szCs w:val="21"/>
        </w:rPr>
        <w:t>新增规范化培训住院医师7万名，在培总量达到19万人。强化住院医师规范化培训基地内涵建设与动态管理，深入开展第三方评估，严格执行退出机制。开展专科医师规范化培训制度试点。</w:t>
      </w:r>
      <w:r w:rsidRPr="00D650BA">
        <w:rPr>
          <w:rFonts w:ascii="楷体" w:eastAsia="楷体" w:hAnsi="楷体" w:cs="宋体" w:hint="eastAsia"/>
          <w:color w:val="333333"/>
          <w:kern w:val="0"/>
          <w:szCs w:val="21"/>
        </w:rPr>
        <w:t>（卫生计生委、财政部、发展改革委、中医药局负责，人力资源社会保障部参与）</w:t>
      </w:r>
      <w:r w:rsidRPr="00D650BA">
        <w:rPr>
          <w:rFonts w:ascii="宋体" w:eastAsia="宋体" w:hAnsi="宋体" w:cs="宋体" w:hint="eastAsia"/>
          <w:color w:val="333333"/>
          <w:kern w:val="0"/>
          <w:szCs w:val="21"/>
        </w:rPr>
        <w:br/>
        <w:t xml:space="preserve">　　</w:t>
      </w:r>
      <w:r w:rsidRPr="00D650BA">
        <w:rPr>
          <w:rFonts w:ascii="楷体_GB2312" w:eastAsia="楷体_GB2312" w:hAnsi="宋体" w:cs="宋体" w:hint="eastAsia"/>
          <w:color w:val="333333"/>
          <w:kern w:val="0"/>
          <w:szCs w:val="21"/>
        </w:rPr>
        <w:t>（三）支持有条件的医学院校加强儿科、精神医学、</w:t>
      </w:r>
      <w:proofErr w:type="gramStart"/>
      <w:r w:rsidRPr="00D650BA">
        <w:rPr>
          <w:rFonts w:ascii="楷体_GB2312" w:eastAsia="楷体_GB2312" w:hAnsi="宋体" w:cs="宋体" w:hint="eastAsia"/>
          <w:color w:val="333333"/>
          <w:kern w:val="0"/>
          <w:szCs w:val="21"/>
        </w:rPr>
        <w:t>助产等</w:t>
      </w:r>
      <w:proofErr w:type="gramEnd"/>
      <w:r w:rsidRPr="00D650BA">
        <w:rPr>
          <w:rFonts w:ascii="楷体_GB2312" w:eastAsia="楷体_GB2312" w:hAnsi="宋体" w:cs="宋体" w:hint="eastAsia"/>
          <w:color w:val="333333"/>
          <w:kern w:val="0"/>
          <w:szCs w:val="21"/>
        </w:rPr>
        <w:t>紧缺专业人才培养。</w:t>
      </w:r>
      <w:r w:rsidRPr="00D650BA">
        <w:rPr>
          <w:rFonts w:ascii="宋体" w:eastAsia="宋体" w:hAnsi="宋体" w:cs="宋体" w:hint="eastAsia"/>
          <w:color w:val="333333"/>
          <w:kern w:val="0"/>
          <w:szCs w:val="21"/>
        </w:rPr>
        <w:t>采取推进高等院校儿科医学人才培养、住院医师规范化培训招生适当向儿科专业倾斜、开展县市级儿科医师转岗培训、增加全科医生儿科专业技能培训等措施，加强儿科医务人员队伍建设。</w:t>
      </w:r>
      <w:r w:rsidRPr="00D650BA">
        <w:rPr>
          <w:rFonts w:ascii="宋体" w:eastAsia="宋体" w:hAnsi="宋体" w:cs="宋体" w:hint="eastAsia"/>
          <w:color w:val="333333"/>
          <w:kern w:val="0"/>
          <w:szCs w:val="21"/>
        </w:rPr>
        <w:lastRenderedPageBreak/>
        <w:t>根据毕业生数量和岗位需求，规范化培训儿科住院医师5000名。加大老年医学、康复、健康管理等方面的专门人才培养力度。创新高层次医学人才培养机制。</w:t>
      </w:r>
      <w:r w:rsidRPr="00D650BA">
        <w:rPr>
          <w:rFonts w:ascii="楷体" w:eastAsia="楷体" w:hAnsi="楷体" w:cs="宋体" w:hint="eastAsia"/>
          <w:color w:val="333333"/>
          <w:kern w:val="0"/>
          <w:szCs w:val="21"/>
        </w:rPr>
        <w:t>（卫生计生委、教育部、财政部、中医药局、中国残联负责）</w:t>
      </w:r>
      <w:r w:rsidRPr="00D650BA">
        <w:rPr>
          <w:rFonts w:ascii="宋体" w:eastAsia="宋体" w:hAnsi="宋体" w:cs="宋体" w:hint="eastAsia"/>
          <w:color w:val="333333"/>
          <w:kern w:val="0"/>
          <w:szCs w:val="21"/>
        </w:rPr>
        <w:br/>
        <w:t xml:space="preserve">　　</w:t>
      </w:r>
      <w:r w:rsidRPr="00D650BA">
        <w:rPr>
          <w:rFonts w:ascii="楷体_GB2312" w:eastAsia="楷体_GB2312" w:hAnsi="宋体" w:cs="宋体" w:hint="eastAsia"/>
          <w:color w:val="333333"/>
          <w:kern w:val="0"/>
          <w:szCs w:val="21"/>
        </w:rPr>
        <w:t>（四）各省（区、市）要制订完善基层卫生专业技术人员职称评审的实施细则。</w:t>
      </w:r>
      <w:r w:rsidRPr="00D650BA">
        <w:rPr>
          <w:rFonts w:ascii="楷体" w:eastAsia="楷体" w:hAnsi="楷体" w:cs="宋体" w:hint="eastAsia"/>
          <w:color w:val="333333"/>
          <w:kern w:val="0"/>
          <w:szCs w:val="21"/>
        </w:rPr>
        <w:t>（各省〔区、市〕人民政府、人力资源社会保障部、卫生计生委负责）</w:t>
      </w:r>
      <w:r w:rsidRPr="00D650BA">
        <w:rPr>
          <w:rFonts w:ascii="宋体" w:eastAsia="宋体" w:hAnsi="宋体" w:cs="宋体" w:hint="eastAsia"/>
          <w:color w:val="333333"/>
          <w:kern w:val="0"/>
          <w:szCs w:val="21"/>
        </w:rPr>
        <w:br/>
        <w:t xml:space="preserve">　　</w:t>
      </w:r>
      <w:r w:rsidRPr="00D650BA">
        <w:rPr>
          <w:rFonts w:ascii="楷体_GB2312" w:eastAsia="楷体_GB2312" w:hAnsi="宋体" w:cs="宋体" w:hint="eastAsia"/>
          <w:color w:val="333333"/>
          <w:kern w:val="0"/>
          <w:szCs w:val="21"/>
        </w:rPr>
        <w:t>（五）继续开展全科医生特设岗位试点。</w:t>
      </w:r>
      <w:r w:rsidRPr="00D650BA">
        <w:rPr>
          <w:rFonts w:ascii="宋体" w:eastAsia="宋体" w:hAnsi="宋体" w:cs="宋体" w:hint="eastAsia"/>
          <w:color w:val="333333"/>
          <w:kern w:val="0"/>
          <w:szCs w:val="21"/>
        </w:rPr>
        <w:t>开展乡村医生队伍建设重大政策措施落实情况的监督检查，推动政策落实。启动乡村全科执业助理医师资格考试试点。加强医院院长职业化培训。继续推进中医药传承与创新人才工程。</w:t>
      </w:r>
      <w:r w:rsidRPr="00D650BA">
        <w:rPr>
          <w:rFonts w:ascii="楷体" w:eastAsia="楷体" w:hAnsi="楷体" w:cs="宋体" w:hint="eastAsia"/>
          <w:color w:val="333333"/>
          <w:kern w:val="0"/>
          <w:szCs w:val="21"/>
        </w:rPr>
        <w:t>（卫生计生委、人力资源社会保障部、财政部、中医药局、试点地区人民政府负责）</w:t>
      </w:r>
      <w:r w:rsidRPr="00D650BA">
        <w:rPr>
          <w:rFonts w:ascii="宋体" w:eastAsia="宋体" w:hAnsi="宋体" w:cs="宋体" w:hint="eastAsia"/>
          <w:color w:val="333333"/>
          <w:kern w:val="0"/>
          <w:szCs w:val="21"/>
        </w:rPr>
        <w:br/>
        <w:t xml:space="preserve">　　</w:t>
      </w:r>
      <w:r w:rsidRPr="00D650BA">
        <w:rPr>
          <w:rFonts w:ascii="宋体" w:eastAsia="宋体" w:hAnsi="宋体" w:cs="宋体" w:hint="eastAsia"/>
          <w:b/>
          <w:bCs/>
          <w:color w:val="333333"/>
          <w:kern w:val="0"/>
        </w:rPr>
        <w:t>七、稳固完善基本公共卫生服务均等化制度</w:t>
      </w:r>
      <w:r w:rsidRPr="00D650BA">
        <w:rPr>
          <w:rFonts w:ascii="宋体" w:eastAsia="宋体" w:hAnsi="宋体" w:cs="宋体" w:hint="eastAsia"/>
          <w:b/>
          <w:bCs/>
          <w:color w:val="333333"/>
          <w:kern w:val="0"/>
          <w:szCs w:val="21"/>
        </w:rPr>
        <w:br/>
      </w:r>
      <w:r w:rsidRPr="00D650BA">
        <w:rPr>
          <w:rFonts w:ascii="宋体" w:eastAsia="宋体" w:hAnsi="宋体" w:cs="宋体" w:hint="eastAsia"/>
          <w:color w:val="333333"/>
          <w:kern w:val="0"/>
          <w:szCs w:val="21"/>
        </w:rPr>
        <w:t xml:space="preserve">　　</w:t>
      </w:r>
      <w:r w:rsidRPr="00D650BA">
        <w:rPr>
          <w:rFonts w:ascii="楷体_GB2312" w:eastAsia="楷体_GB2312" w:hAnsi="宋体" w:cs="宋体" w:hint="eastAsia"/>
          <w:color w:val="333333"/>
          <w:kern w:val="0"/>
          <w:szCs w:val="21"/>
        </w:rPr>
        <w:t>（一）人均基本公共卫生服务经费财政补助标准提高到45元。</w:t>
      </w:r>
      <w:r w:rsidRPr="00D650BA">
        <w:rPr>
          <w:rFonts w:ascii="宋体" w:eastAsia="宋体" w:hAnsi="宋体" w:cs="宋体" w:hint="eastAsia"/>
          <w:color w:val="333333"/>
          <w:kern w:val="0"/>
          <w:szCs w:val="21"/>
        </w:rPr>
        <w:t>优化现有服务项目，扩大服务覆盖面。</w:t>
      </w:r>
      <w:r w:rsidRPr="00D650BA">
        <w:rPr>
          <w:rFonts w:ascii="楷体" w:eastAsia="楷体" w:hAnsi="楷体" w:cs="宋体" w:hint="eastAsia"/>
          <w:color w:val="333333"/>
          <w:kern w:val="0"/>
          <w:szCs w:val="21"/>
        </w:rPr>
        <w:t>（财政部、卫生计生委、中医药局负责）</w:t>
      </w:r>
      <w:r w:rsidRPr="00D650BA">
        <w:rPr>
          <w:rFonts w:ascii="宋体" w:eastAsia="宋体" w:hAnsi="宋体" w:cs="宋体" w:hint="eastAsia"/>
          <w:color w:val="333333"/>
          <w:kern w:val="0"/>
          <w:szCs w:val="21"/>
        </w:rPr>
        <w:br/>
        <w:t xml:space="preserve">　　</w:t>
      </w:r>
      <w:r w:rsidRPr="00D650BA">
        <w:rPr>
          <w:rFonts w:ascii="楷体_GB2312" w:eastAsia="楷体_GB2312" w:hAnsi="宋体" w:cs="宋体" w:hint="eastAsia"/>
          <w:color w:val="333333"/>
          <w:kern w:val="0"/>
          <w:szCs w:val="21"/>
        </w:rPr>
        <w:t>（二）健全分工协作机制，落实专业公共卫生机构对基层医疗卫生机构实施基本公共卫生服务的业务管理与指导。</w:t>
      </w:r>
      <w:r w:rsidRPr="00D650BA">
        <w:rPr>
          <w:rFonts w:ascii="宋体" w:eastAsia="宋体" w:hAnsi="宋体" w:cs="宋体" w:hint="eastAsia"/>
          <w:color w:val="333333"/>
          <w:kern w:val="0"/>
          <w:szCs w:val="21"/>
        </w:rPr>
        <w:t>加强项目绩效考核，完善考核方式，强化县区级考核，实行考核结果与经费拨付挂钩。加强项目进展监测评价工作，完善项目资金管理和支付方式，按照服务数量和质量拨付资金。对基本公共卫生服务项目实施情况进行综合督查评估。</w:t>
      </w:r>
      <w:r w:rsidRPr="00D650BA">
        <w:rPr>
          <w:rFonts w:ascii="楷体" w:eastAsia="楷体" w:hAnsi="楷体" w:cs="宋体" w:hint="eastAsia"/>
          <w:color w:val="333333"/>
          <w:kern w:val="0"/>
          <w:szCs w:val="21"/>
        </w:rPr>
        <w:t>（卫生计生委、财政部、中医药局负责）</w:t>
      </w:r>
      <w:r w:rsidRPr="00D650BA">
        <w:rPr>
          <w:rFonts w:ascii="宋体" w:eastAsia="宋体" w:hAnsi="宋体" w:cs="宋体" w:hint="eastAsia"/>
          <w:color w:val="333333"/>
          <w:kern w:val="0"/>
          <w:szCs w:val="21"/>
        </w:rPr>
        <w:br/>
        <w:t xml:space="preserve">　　</w:t>
      </w:r>
      <w:r w:rsidRPr="00D650BA">
        <w:rPr>
          <w:rFonts w:ascii="楷体_GB2312" w:eastAsia="楷体_GB2312" w:hAnsi="宋体" w:cs="宋体" w:hint="eastAsia"/>
          <w:color w:val="333333"/>
          <w:kern w:val="0"/>
          <w:szCs w:val="21"/>
        </w:rPr>
        <w:t>（三）加强健康促进工作，制订加强健康促进与教育工作的指导性文件。</w:t>
      </w:r>
      <w:r w:rsidRPr="00D650BA">
        <w:rPr>
          <w:rFonts w:ascii="宋体" w:eastAsia="宋体" w:hAnsi="宋体" w:cs="宋体" w:hint="eastAsia"/>
          <w:color w:val="333333"/>
          <w:kern w:val="0"/>
          <w:szCs w:val="21"/>
        </w:rPr>
        <w:t>继续实施妇幼健康行动计划等重大公共卫生服务项目。进一步强化出生缺陷综合防治，继续实施国家免费孕前优生健康检查项目。启动实施流动人口健康促进行动计划，全面推进流动人口基本公共卫生计生服务均等化工作。提供从婚检、孕前检查到孕产期保健、儿童保健等覆盖生育全过程的基本医疗保健服务。</w:t>
      </w:r>
      <w:r w:rsidRPr="00D650BA">
        <w:rPr>
          <w:rFonts w:ascii="楷体" w:eastAsia="楷体" w:hAnsi="楷体" w:cs="宋体" w:hint="eastAsia"/>
          <w:color w:val="333333"/>
          <w:kern w:val="0"/>
          <w:szCs w:val="21"/>
        </w:rPr>
        <w:t>（卫生计生委、中医药局、中国残联负责）</w:t>
      </w:r>
      <w:r w:rsidRPr="00D650BA">
        <w:rPr>
          <w:rFonts w:ascii="宋体" w:eastAsia="宋体" w:hAnsi="宋体" w:cs="宋体" w:hint="eastAsia"/>
          <w:color w:val="333333"/>
          <w:kern w:val="0"/>
          <w:szCs w:val="21"/>
        </w:rPr>
        <w:br/>
        <w:t xml:space="preserve">　　</w:t>
      </w:r>
      <w:r w:rsidRPr="00D650BA">
        <w:rPr>
          <w:rFonts w:ascii="楷体_GB2312" w:eastAsia="楷体_GB2312" w:hAnsi="宋体" w:cs="宋体" w:hint="eastAsia"/>
          <w:color w:val="333333"/>
          <w:kern w:val="0"/>
          <w:szCs w:val="21"/>
        </w:rPr>
        <w:t>（四）推进基层计生服务机构与妇幼机构整合。</w:t>
      </w:r>
      <w:r w:rsidRPr="00D650BA">
        <w:rPr>
          <w:rFonts w:ascii="楷体" w:eastAsia="楷体" w:hAnsi="楷体" w:cs="宋体" w:hint="eastAsia"/>
          <w:color w:val="333333"/>
          <w:kern w:val="0"/>
          <w:szCs w:val="21"/>
        </w:rPr>
        <w:t>（卫生计生委、中央编办负责）</w:t>
      </w:r>
      <w:r w:rsidRPr="00D650BA">
        <w:rPr>
          <w:rFonts w:ascii="宋体" w:eastAsia="宋体" w:hAnsi="宋体" w:cs="宋体" w:hint="eastAsia"/>
          <w:color w:val="333333"/>
          <w:kern w:val="0"/>
          <w:szCs w:val="21"/>
        </w:rPr>
        <w:br/>
        <w:t xml:space="preserve">　　</w:t>
      </w:r>
      <w:r w:rsidRPr="00D650BA">
        <w:rPr>
          <w:rFonts w:ascii="宋体" w:eastAsia="宋体" w:hAnsi="宋体" w:cs="宋体" w:hint="eastAsia"/>
          <w:b/>
          <w:bCs/>
          <w:color w:val="333333"/>
          <w:kern w:val="0"/>
        </w:rPr>
        <w:t>八、推进卫生信息化建设</w:t>
      </w:r>
      <w:r w:rsidRPr="00D650BA">
        <w:rPr>
          <w:rFonts w:ascii="宋体" w:eastAsia="宋体" w:hAnsi="宋体" w:cs="宋体" w:hint="eastAsia"/>
          <w:b/>
          <w:bCs/>
          <w:color w:val="333333"/>
          <w:kern w:val="0"/>
          <w:szCs w:val="21"/>
        </w:rPr>
        <w:br/>
      </w:r>
      <w:r w:rsidRPr="00D650BA">
        <w:rPr>
          <w:rFonts w:ascii="宋体" w:eastAsia="宋体" w:hAnsi="宋体" w:cs="宋体" w:hint="eastAsia"/>
          <w:color w:val="333333"/>
          <w:kern w:val="0"/>
          <w:szCs w:val="21"/>
        </w:rPr>
        <w:t xml:space="preserve">　　（一）统筹推进国家、省、市、县级人口健康信息平台建设，加快建设公共卫生、计划生育、医疗服务、医疗保障、药品管理、综合管理等业务应用信息系统并实现互联互通。推动实现电子健康档案和电子病历的连续记录以及不同级别、不同类别医疗机构间的信息授权使用。</w:t>
      </w:r>
      <w:r w:rsidRPr="00D650BA">
        <w:rPr>
          <w:rFonts w:ascii="楷体" w:eastAsia="楷体" w:hAnsi="楷体" w:cs="宋体" w:hint="eastAsia"/>
          <w:color w:val="333333"/>
          <w:kern w:val="0"/>
          <w:szCs w:val="21"/>
        </w:rPr>
        <w:t>（卫生计生委、发展改革委、财政部、中医药局负责，工业和信息化部、</w:t>
      </w:r>
      <w:proofErr w:type="gramStart"/>
      <w:r w:rsidRPr="00D650BA">
        <w:rPr>
          <w:rFonts w:ascii="楷体" w:eastAsia="楷体" w:hAnsi="楷体" w:cs="宋体" w:hint="eastAsia"/>
          <w:color w:val="333333"/>
          <w:kern w:val="0"/>
          <w:szCs w:val="21"/>
        </w:rPr>
        <w:t>网信办</w:t>
      </w:r>
      <w:proofErr w:type="gramEnd"/>
      <w:r w:rsidRPr="00D650BA">
        <w:rPr>
          <w:rFonts w:ascii="楷体" w:eastAsia="楷体" w:hAnsi="楷体" w:cs="宋体" w:hint="eastAsia"/>
          <w:color w:val="333333"/>
          <w:kern w:val="0"/>
          <w:szCs w:val="21"/>
        </w:rPr>
        <w:t>、统计局参与）</w:t>
      </w:r>
      <w:r w:rsidRPr="00D650BA">
        <w:rPr>
          <w:rFonts w:ascii="宋体" w:eastAsia="宋体" w:hAnsi="宋体" w:cs="宋体" w:hint="eastAsia"/>
          <w:color w:val="333333"/>
          <w:kern w:val="0"/>
          <w:szCs w:val="21"/>
        </w:rPr>
        <w:br/>
        <w:t xml:space="preserve">　　（二）选择具备条件的地区和领域先行推进健康</w:t>
      </w:r>
      <w:proofErr w:type="gramStart"/>
      <w:r w:rsidRPr="00D650BA">
        <w:rPr>
          <w:rFonts w:ascii="宋体" w:eastAsia="宋体" w:hAnsi="宋体" w:cs="宋体" w:hint="eastAsia"/>
          <w:color w:val="333333"/>
          <w:kern w:val="0"/>
          <w:szCs w:val="21"/>
        </w:rPr>
        <w:t>医疗大</w:t>
      </w:r>
      <w:proofErr w:type="gramEnd"/>
      <w:r w:rsidRPr="00D650BA">
        <w:rPr>
          <w:rFonts w:ascii="宋体" w:eastAsia="宋体" w:hAnsi="宋体" w:cs="宋体" w:hint="eastAsia"/>
          <w:color w:val="333333"/>
          <w:kern w:val="0"/>
          <w:szCs w:val="21"/>
        </w:rPr>
        <w:t>数据应用试点。整合健康管理及医疗信息资源，推动预约诊疗、线上支付、在线随访以及检查检验结果在线查询等服务，积极发展远程医疗、疾病管理、药事服务等业务应用。加强临床医学大数据应用发展工作。</w:t>
      </w:r>
      <w:r w:rsidRPr="00D650BA">
        <w:rPr>
          <w:rFonts w:ascii="楷体" w:eastAsia="楷体" w:hAnsi="楷体" w:cs="宋体" w:hint="eastAsia"/>
          <w:color w:val="333333"/>
          <w:kern w:val="0"/>
          <w:szCs w:val="21"/>
        </w:rPr>
        <w:t>（卫生计生委、发展改革委、财政部、中医药局负责，工业和信息化部、</w:t>
      </w:r>
      <w:proofErr w:type="gramStart"/>
      <w:r w:rsidRPr="00D650BA">
        <w:rPr>
          <w:rFonts w:ascii="楷体" w:eastAsia="楷体" w:hAnsi="楷体" w:cs="宋体" w:hint="eastAsia"/>
          <w:color w:val="333333"/>
          <w:kern w:val="0"/>
          <w:szCs w:val="21"/>
        </w:rPr>
        <w:t>网信办</w:t>
      </w:r>
      <w:proofErr w:type="gramEnd"/>
      <w:r w:rsidRPr="00D650BA">
        <w:rPr>
          <w:rFonts w:ascii="楷体" w:eastAsia="楷体" w:hAnsi="楷体" w:cs="宋体" w:hint="eastAsia"/>
          <w:color w:val="333333"/>
          <w:kern w:val="0"/>
          <w:szCs w:val="21"/>
        </w:rPr>
        <w:t>、统计局参与）</w:t>
      </w:r>
      <w:r w:rsidRPr="00D650BA">
        <w:rPr>
          <w:rFonts w:ascii="宋体" w:eastAsia="宋体" w:hAnsi="宋体" w:cs="宋体" w:hint="eastAsia"/>
          <w:color w:val="333333"/>
          <w:kern w:val="0"/>
          <w:szCs w:val="21"/>
        </w:rPr>
        <w:br/>
      </w:r>
      <w:r w:rsidRPr="00D650BA">
        <w:rPr>
          <w:rFonts w:ascii="宋体" w:eastAsia="宋体" w:hAnsi="宋体" w:cs="宋体" w:hint="eastAsia"/>
          <w:color w:val="333333"/>
          <w:kern w:val="0"/>
          <w:szCs w:val="21"/>
        </w:rPr>
        <w:lastRenderedPageBreak/>
        <w:t xml:space="preserve">　　（三）选择部分省（市）开展医疗机构、医师、护士电子证照试点工作。</w:t>
      </w:r>
      <w:r w:rsidRPr="00D650BA">
        <w:rPr>
          <w:rFonts w:ascii="楷体" w:eastAsia="楷体" w:hAnsi="楷体" w:cs="宋体" w:hint="eastAsia"/>
          <w:color w:val="333333"/>
          <w:kern w:val="0"/>
          <w:szCs w:val="21"/>
        </w:rPr>
        <w:t>（卫生计生委、中医药局、试点省〔市〕人民政府负责）</w:t>
      </w:r>
      <w:r w:rsidRPr="00D650BA">
        <w:rPr>
          <w:rFonts w:ascii="宋体" w:eastAsia="宋体" w:hAnsi="宋体" w:cs="宋体" w:hint="eastAsia"/>
          <w:color w:val="333333"/>
          <w:kern w:val="0"/>
          <w:szCs w:val="21"/>
        </w:rPr>
        <w:br/>
        <w:t xml:space="preserve">　　</w:t>
      </w:r>
      <w:r w:rsidRPr="00D650BA">
        <w:rPr>
          <w:rFonts w:ascii="宋体" w:eastAsia="宋体" w:hAnsi="宋体" w:cs="宋体" w:hint="eastAsia"/>
          <w:b/>
          <w:bCs/>
          <w:color w:val="333333"/>
          <w:kern w:val="0"/>
        </w:rPr>
        <w:t>九、加快发展健康服务业</w:t>
      </w:r>
      <w:r w:rsidRPr="00D650BA">
        <w:rPr>
          <w:rFonts w:ascii="宋体" w:eastAsia="宋体" w:hAnsi="宋体" w:cs="宋体" w:hint="eastAsia"/>
          <w:b/>
          <w:bCs/>
          <w:color w:val="333333"/>
          <w:kern w:val="0"/>
          <w:szCs w:val="21"/>
        </w:rPr>
        <w:br/>
      </w:r>
      <w:r w:rsidRPr="00D650BA">
        <w:rPr>
          <w:rFonts w:ascii="宋体" w:eastAsia="宋体" w:hAnsi="宋体" w:cs="宋体" w:hint="eastAsia"/>
          <w:color w:val="333333"/>
          <w:kern w:val="0"/>
          <w:szCs w:val="21"/>
        </w:rPr>
        <w:t xml:space="preserve">　　（一）抓好社会办医政策落实，开展《国务院办公厅印发关于促进社会办医加快发展若干政策措施的通知》（国办发〔2015〕45号）落实情况督查。</w:t>
      </w:r>
      <w:r w:rsidRPr="00D650BA">
        <w:rPr>
          <w:rFonts w:ascii="楷体" w:eastAsia="楷体" w:hAnsi="楷体" w:cs="宋体" w:hint="eastAsia"/>
          <w:color w:val="333333"/>
          <w:kern w:val="0"/>
          <w:szCs w:val="21"/>
        </w:rPr>
        <w:t>（发展改革委、卫生计生委负责，商务部、中医药局参与）</w:t>
      </w:r>
      <w:r w:rsidRPr="00D650BA">
        <w:rPr>
          <w:rFonts w:ascii="宋体" w:eastAsia="宋体" w:hAnsi="宋体" w:cs="宋体" w:hint="eastAsia"/>
          <w:color w:val="333333"/>
          <w:kern w:val="0"/>
          <w:szCs w:val="21"/>
        </w:rPr>
        <w:br/>
        <w:t xml:space="preserve">　　（二）稳步推进和规范医师多点执业，加快转变政府职能，放宽条件、简化程序，优化医师多点执业政策环境，发挥“鲶鱼效应”，搞活用人机制。鼓励医师到基层、边远地区、医疗资源稀缺地区和其他有需求的医疗机构多点执业，推进形成分级诊疗格局。医师与第一执业地点医疗机构在协商一致的基础上，签订聘用（劳动）合同，明确人事（劳动）关系和权利义务，并按照国家有关规定参加社会保险。第一执业地点医疗机构应当支持医师多点执业并完善内部管理。试点放开公立医院在职或退休主治以上医师到基层医疗卫生机构执业或开设工作室。</w:t>
      </w:r>
      <w:r w:rsidRPr="00D650BA">
        <w:rPr>
          <w:rFonts w:ascii="楷体" w:eastAsia="楷体" w:hAnsi="楷体" w:cs="宋体" w:hint="eastAsia"/>
          <w:color w:val="333333"/>
          <w:kern w:val="0"/>
          <w:szCs w:val="21"/>
        </w:rPr>
        <w:t>（卫生计生委、中医药局负责，人力资源社会保障部参与）</w:t>
      </w:r>
      <w:r w:rsidRPr="00D650BA">
        <w:rPr>
          <w:rFonts w:ascii="宋体" w:eastAsia="宋体" w:hAnsi="宋体" w:cs="宋体" w:hint="eastAsia"/>
          <w:color w:val="333333"/>
          <w:kern w:val="0"/>
          <w:szCs w:val="21"/>
        </w:rPr>
        <w:br/>
        <w:t xml:space="preserve">　　（三）贯彻落实《国务院关于印发中医药发展战略规划纲要（2016—2030年）的通知》（国发〔2016〕15号）和《国务院办公厅关于印发中医药健康服务发展规划（2015—2020年）的通知》（国办发〔2015〕32号），积极发展中医药、民族医药事业，大力发展中医药健康服务。</w:t>
      </w:r>
      <w:r w:rsidRPr="00D650BA">
        <w:rPr>
          <w:rFonts w:ascii="楷体" w:eastAsia="楷体" w:hAnsi="楷体" w:cs="宋体" w:hint="eastAsia"/>
          <w:color w:val="333333"/>
          <w:kern w:val="0"/>
          <w:szCs w:val="21"/>
        </w:rPr>
        <w:t>（中医药局、发展改革委、卫生计生委负责）</w:t>
      </w:r>
      <w:r w:rsidRPr="00D650BA">
        <w:rPr>
          <w:rFonts w:ascii="宋体" w:eastAsia="宋体" w:hAnsi="宋体" w:cs="宋体" w:hint="eastAsia"/>
          <w:color w:val="333333"/>
          <w:kern w:val="0"/>
          <w:szCs w:val="21"/>
        </w:rPr>
        <w:br/>
        <w:t xml:space="preserve">　　（四）贯彻落实《国务院办公厅转发卫生计生委等部门关于推进医疗卫生与养老服务相结合指导意见的通知》（国办发〔2015〕84号），建立健全医疗卫生机构与养老机构合作机制，促进中医药与养老服务结合。鼓励社会力量举办</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养结合机构以及老年康复、老年护理等专业医疗机构。推动医疗卫生服务延伸至社区、家庭。</w:t>
      </w:r>
      <w:r w:rsidRPr="00D650BA">
        <w:rPr>
          <w:rFonts w:ascii="楷体" w:eastAsia="楷体" w:hAnsi="楷体" w:cs="宋体" w:hint="eastAsia"/>
          <w:color w:val="333333"/>
          <w:kern w:val="0"/>
          <w:szCs w:val="21"/>
        </w:rPr>
        <w:t>（卫生计生委、民政部、发展改革委、财政部、人力资源社会保障部、中医药局负责，商务部参与）</w:t>
      </w:r>
      <w:r w:rsidRPr="00D650BA">
        <w:rPr>
          <w:rFonts w:ascii="宋体" w:eastAsia="宋体" w:hAnsi="宋体" w:cs="宋体" w:hint="eastAsia"/>
          <w:color w:val="333333"/>
          <w:kern w:val="0"/>
          <w:szCs w:val="21"/>
        </w:rPr>
        <w:br/>
        <w:t xml:space="preserve">　　（五）完善政策措施，积极推进发展医疗旅游。</w:t>
      </w:r>
      <w:r w:rsidRPr="00D650BA">
        <w:rPr>
          <w:rFonts w:ascii="楷体" w:eastAsia="楷体" w:hAnsi="楷体" w:cs="宋体" w:hint="eastAsia"/>
          <w:color w:val="333333"/>
          <w:kern w:val="0"/>
          <w:szCs w:val="21"/>
        </w:rPr>
        <w:t>（卫生计生委、中医药局负责）</w:t>
      </w:r>
      <w:r w:rsidRPr="00D650BA">
        <w:rPr>
          <w:rFonts w:ascii="宋体" w:eastAsia="宋体" w:hAnsi="宋体" w:cs="宋体" w:hint="eastAsia"/>
          <w:color w:val="333333"/>
          <w:kern w:val="0"/>
          <w:szCs w:val="21"/>
        </w:rPr>
        <w:br/>
        <w:t xml:space="preserve">　　</w:t>
      </w:r>
      <w:r w:rsidRPr="00D650BA">
        <w:rPr>
          <w:rFonts w:ascii="宋体" w:eastAsia="宋体" w:hAnsi="宋体" w:cs="宋体" w:hint="eastAsia"/>
          <w:b/>
          <w:bCs/>
          <w:color w:val="333333"/>
          <w:kern w:val="0"/>
        </w:rPr>
        <w:t>十、加强组织实施</w:t>
      </w:r>
      <w:r w:rsidRPr="00D650BA">
        <w:rPr>
          <w:rFonts w:ascii="宋体" w:eastAsia="宋体" w:hAnsi="宋体" w:cs="宋体" w:hint="eastAsia"/>
          <w:b/>
          <w:bCs/>
          <w:color w:val="333333"/>
          <w:kern w:val="0"/>
          <w:szCs w:val="21"/>
        </w:rPr>
        <w:br/>
      </w:r>
      <w:r w:rsidRPr="00D650BA">
        <w:rPr>
          <w:rFonts w:ascii="宋体" w:eastAsia="宋体" w:hAnsi="宋体" w:cs="宋体" w:hint="eastAsia"/>
          <w:color w:val="333333"/>
          <w:kern w:val="0"/>
          <w:szCs w:val="21"/>
        </w:rPr>
        <w:t xml:space="preserve">　　</w:t>
      </w:r>
      <w:r w:rsidRPr="00D650BA">
        <w:rPr>
          <w:rFonts w:ascii="楷体_GB2312" w:eastAsia="楷体_GB2312" w:hAnsi="宋体" w:cs="宋体" w:hint="eastAsia"/>
          <w:color w:val="333333"/>
          <w:kern w:val="0"/>
          <w:szCs w:val="21"/>
        </w:rPr>
        <w:t>（一）建立健全强有力的</w:t>
      </w:r>
      <w:proofErr w:type="gramStart"/>
      <w:r w:rsidRPr="00D650BA">
        <w:rPr>
          <w:rFonts w:ascii="楷体_GB2312" w:eastAsia="楷体_GB2312" w:hAnsi="宋体" w:cs="宋体" w:hint="eastAsia"/>
          <w:color w:val="333333"/>
          <w:kern w:val="0"/>
          <w:szCs w:val="21"/>
        </w:rPr>
        <w:t>医改组织</w:t>
      </w:r>
      <w:proofErr w:type="gramEnd"/>
      <w:r w:rsidRPr="00D650BA">
        <w:rPr>
          <w:rFonts w:ascii="楷体_GB2312" w:eastAsia="楷体_GB2312" w:hAnsi="宋体" w:cs="宋体" w:hint="eastAsia"/>
          <w:color w:val="333333"/>
          <w:kern w:val="0"/>
          <w:szCs w:val="21"/>
        </w:rPr>
        <w:t>领导体制和工作推进机制。</w:t>
      </w:r>
      <w:r w:rsidRPr="00D650BA">
        <w:rPr>
          <w:rFonts w:ascii="宋体" w:eastAsia="宋体" w:hAnsi="宋体" w:cs="宋体" w:hint="eastAsia"/>
          <w:color w:val="333333"/>
          <w:kern w:val="0"/>
          <w:szCs w:val="21"/>
        </w:rPr>
        <w:t>深化</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改是一项复杂的系统工程，当前改革进入深水区和攻坚期，各地区、各有关部门要树立大局意识，积极参与和支持</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改，综合施策，形成合力攻坚克难。进一步加强组织领导，充分发挥</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改领导小组的统筹协调作用，支持和鼓励建立医疗、</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保、医药统一的管理体制。落实政府的领导责任、保障责任、管理责任、监督责任。建立将</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改纳入对地方政府的考核要求等约束机制。紧扣改革目标，细化工作方案，强化政策落实，明确地方各级政府、各有关部门责任，制定时间表和路线图，推进改革政策和任务落实。加大督促指导力度，对工作不力或进展缓慢的，强化督查和问责。</w:t>
      </w:r>
      <w:r w:rsidRPr="00D650BA">
        <w:rPr>
          <w:rFonts w:ascii="楷体" w:eastAsia="楷体" w:hAnsi="楷体" w:cs="宋体" w:hint="eastAsia"/>
          <w:color w:val="333333"/>
          <w:kern w:val="0"/>
          <w:szCs w:val="21"/>
        </w:rPr>
        <w:t>（卫生计生委、地方各级人民政府负责）</w:t>
      </w:r>
      <w:r w:rsidRPr="00D650BA">
        <w:rPr>
          <w:rFonts w:ascii="宋体" w:eastAsia="宋体" w:hAnsi="宋体" w:cs="宋体" w:hint="eastAsia"/>
          <w:color w:val="333333"/>
          <w:kern w:val="0"/>
          <w:szCs w:val="21"/>
        </w:rPr>
        <w:br/>
        <w:t xml:space="preserve">　　</w:t>
      </w:r>
      <w:r w:rsidRPr="00D650BA">
        <w:rPr>
          <w:rFonts w:ascii="楷体_GB2312" w:eastAsia="楷体_GB2312" w:hAnsi="宋体" w:cs="宋体" w:hint="eastAsia"/>
          <w:color w:val="333333"/>
          <w:kern w:val="0"/>
          <w:szCs w:val="21"/>
        </w:rPr>
        <w:t>（二）进一步总结推广综合</w:t>
      </w:r>
      <w:proofErr w:type="gramStart"/>
      <w:r w:rsidRPr="00D650BA">
        <w:rPr>
          <w:rFonts w:ascii="楷体_GB2312" w:eastAsia="楷体_GB2312" w:hAnsi="宋体" w:cs="宋体" w:hint="eastAsia"/>
          <w:color w:val="333333"/>
          <w:kern w:val="0"/>
          <w:szCs w:val="21"/>
        </w:rPr>
        <w:t>医</w:t>
      </w:r>
      <w:proofErr w:type="gramEnd"/>
      <w:r w:rsidRPr="00D650BA">
        <w:rPr>
          <w:rFonts w:ascii="楷体_GB2312" w:eastAsia="楷体_GB2312" w:hAnsi="宋体" w:cs="宋体" w:hint="eastAsia"/>
          <w:color w:val="333333"/>
          <w:kern w:val="0"/>
          <w:szCs w:val="21"/>
        </w:rPr>
        <w:t>改试点省份的经验做法。</w:t>
      </w:r>
      <w:r w:rsidRPr="00D650BA">
        <w:rPr>
          <w:rFonts w:ascii="宋体" w:eastAsia="宋体" w:hAnsi="宋体" w:cs="宋体" w:hint="eastAsia"/>
          <w:color w:val="333333"/>
          <w:kern w:val="0"/>
          <w:szCs w:val="21"/>
        </w:rPr>
        <w:t>总结完善福建省三明市改革做法</w:t>
      </w:r>
      <w:r w:rsidRPr="00D650BA">
        <w:rPr>
          <w:rFonts w:ascii="宋体" w:eastAsia="宋体" w:hAnsi="宋体" w:cs="宋体" w:hint="eastAsia"/>
          <w:color w:val="333333"/>
          <w:kern w:val="0"/>
          <w:szCs w:val="21"/>
        </w:rPr>
        <w:lastRenderedPageBreak/>
        <w:t>和经验，在安徽、福建等综合</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改试点省份推广。新增若干综合</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改试点省份，区域联动推进综合改革，进一步增强改革的整体性、系统性和协同性。</w:t>
      </w:r>
      <w:r w:rsidRPr="00D650BA">
        <w:rPr>
          <w:rFonts w:ascii="楷体" w:eastAsia="楷体" w:hAnsi="楷体" w:cs="宋体" w:hint="eastAsia"/>
          <w:color w:val="333333"/>
          <w:kern w:val="0"/>
          <w:szCs w:val="21"/>
        </w:rPr>
        <w:t>（卫生计生委、财政部、综合</w:t>
      </w:r>
      <w:proofErr w:type="gramStart"/>
      <w:r w:rsidRPr="00D650BA">
        <w:rPr>
          <w:rFonts w:ascii="楷体" w:eastAsia="楷体" w:hAnsi="楷体" w:cs="宋体" w:hint="eastAsia"/>
          <w:color w:val="333333"/>
          <w:kern w:val="0"/>
          <w:szCs w:val="21"/>
        </w:rPr>
        <w:t>医</w:t>
      </w:r>
      <w:proofErr w:type="gramEnd"/>
      <w:r w:rsidRPr="00D650BA">
        <w:rPr>
          <w:rFonts w:ascii="楷体" w:eastAsia="楷体" w:hAnsi="楷体" w:cs="宋体" w:hint="eastAsia"/>
          <w:color w:val="333333"/>
          <w:kern w:val="0"/>
          <w:szCs w:val="21"/>
        </w:rPr>
        <w:t>改试点省份人民政府负责）</w:t>
      </w:r>
      <w:r w:rsidRPr="00D650BA">
        <w:rPr>
          <w:rFonts w:ascii="宋体" w:eastAsia="宋体" w:hAnsi="宋体" w:cs="宋体" w:hint="eastAsia"/>
          <w:color w:val="333333"/>
          <w:kern w:val="0"/>
          <w:szCs w:val="21"/>
        </w:rPr>
        <w:br/>
        <w:t xml:space="preserve">　　</w:t>
      </w:r>
      <w:r w:rsidRPr="00D650BA">
        <w:rPr>
          <w:rFonts w:ascii="楷体_GB2312" w:eastAsia="楷体_GB2312" w:hAnsi="宋体" w:cs="宋体" w:hint="eastAsia"/>
          <w:color w:val="333333"/>
          <w:kern w:val="0"/>
          <w:szCs w:val="21"/>
        </w:rPr>
        <w:t>（三）加强</w:t>
      </w:r>
      <w:proofErr w:type="gramStart"/>
      <w:r w:rsidRPr="00D650BA">
        <w:rPr>
          <w:rFonts w:ascii="楷体_GB2312" w:eastAsia="楷体_GB2312" w:hAnsi="宋体" w:cs="宋体" w:hint="eastAsia"/>
          <w:color w:val="333333"/>
          <w:kern w:val="0"/>
          <w:szCs w:val="21"/>
        </w:rPr>
        <w:t>医</w:t>
      </w:r>
      <w:proofErr w:type="gramEnd"/>
      <w:r w:rsidRPr="00D650BA">
        <w:rPr>
          <w:rFonts w:ascii="楷体_GB2312" w:eastAsia="楷体_GB2312" w:hAnsi="宋体" w:cs="宋体" w:hint="eastAsia"/>
          <w:color w:val="333333"/>
          <w:kern w:val="0"/>
          <w:szCs w:val="21"/>
        </w:rPr>
        <w:t>改宣传等工作。</w:t>
      </w:r>
      <w:r w:rsidRPr="00D650BA">
        <w:rPr>
          <w:rFonts w:ascii="宋体" w:eastAsia="宋体" w:hAnsi="宋体" w:cs="宋体" w:hint="eastAsia"/>
          <w:color w:val="333333"/>
          <w:kern w:val="0"/>
          <w:szCs w:val="21"/>
        </w:rPr>
        <w:t>坚持正确的舆论导向，加大</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改政策解读和正面宣传力度，及时解疑释惑，回应社会关切，引导群众合理预期和就医行为。及时总结推广基层成熟经验。各省（区、市）要结合实际，强化经验总结，努力提炼可复制推广的改革模式。加强对三</w:t>
      </w:r>
      <w:proofErr w:type="gramStart"/>
      <w:r w:rsidRPr="00D650BA">
        <w:rPr>
          <w:rFonts w:ascii="宋体" w:eastAsia="宋体" w:hAnsi="宋体" w:cs="宋体" w:hint="eastAsia"/>
          <w:color w:val="333333"/>
          <w:kern w:val="0"/>
          <w:szCs w:val="21"/>
        </w:rPr>
        <w:t>医</w:t>
      </w:r>
      <w:proofErr w:type="gramEnd"/>
      <w:r w:rsidRPr="00D650BA">
        <w:rPr>
          <w:rFonts w:ascii="宋体" w:eastAsia="宋体" w:hAnsi="宋体" w:cs="宋体" w:hint="eastAsia"/>
          <w:color w:val="333333"/>
          <w:kern w:val="0"/>
          <w:szCs w:val="21"/>
        </w:rPr>
        <w:t>联动及公共卫生等重大政策问题研究。推进科技与医疗协同，进一步完善国家临床医学研究中心和重大疾病协同研究网络布局，加强</w:t>
      </w:r>
      <w:proofErr w:type="gramStart"/>
      <w:r w:rsidRPr="00D650BA">
        <w:rPr>
          <w:rFonts w:ascii="宋体" w:eastAsia="宋体" w:hAnsi="宋体" w:cs="宋体" w:hint="eastAsia"/>
          <w:color w:val="333333"/>
          <w:kern w:val="0"/>
          <w:szCs w:val="21"/>
        </w:rPr>
        <w:t>医改科技</w:t>
      </w:r>
      <w:proofErr w:type="gramEnd"/>
      <w:r w:rsidRPr="00D650BA">
        <w:rPr>
          <w:rFonts w:ascii="宋体" w:eastAsia="宋体" w:hAnsi="宋体" w:cs="宋体" w:hint="eastAsia"/>
          <w:color w:val="333333"/>
          <w:kern w:val="0"/>
          <w:szCs w:val="21"/>
        </w:rPr>
        <w:t>支撑。</w:t>
      </w:r>
      <w:r w:rsidRPr="00D650BA">
        <w:rPr>
          <w:rFonts w:ascii="楷体" w:eastAsia="楷体" w:hAnsi="楷体" w:cs="宋体" w:hint="eastAsia"/>
          <w:color w:val="333333"/>
          <w:kern w:val="0"/>
          <w:szCs w:val="21"/>
        </w:rPr>
        <w:t>（卫生计生委、中央宣传部、科技部、各省〔区、市〕人民政府负责）</w:t>
      </w:r>
    </w:p>
    <w:p w:rsidR="00D650BA" w:rsidRPr="00D650BA" w:rsidRDefault="00D650BA" w:rsidP="00D650BA">
      <w:pPr>
        <w:widowControl/>
        <w:spacing w:after="180" w:line="420" w:lineRule="atLeast"/>
        <w:jc w:val="left"/>
        <w:rPr>
          <w:rFonts w:ascii="宋体" w:eastAsia="宋体" w:hAnsi="宋体" w:cs="宋体" w:hint="eastAsia"/>
          <w:color w:val="333333"/>
          <w:kern w:val="0"/>
          <w:szCs w:val="21"/>
        </w:rPr>
      </w:pPr>
      <w:r w:rsidRPr="00D650BA">
        <w:rPr>
          <w:rFonts w:ascii="宋体" w:eastAsia="宋体" w:hAnsi="宋体" w:cs="宋体" w:hint="eastAsia"/>
          <w:color w:val="333333"/>
          <w:kern w:val="0"/>
          <w:szCs w:val="21"/>
        </w:rPr>
        <w:t xml:space="preserve">　　附件：部分重点工作任务分工及进度安排表</w:t>
      </w:r>
    </w:p>
    <w:p w:rsidR="00D650BA" w:rsidRPr="00D650BA" w:rsidRDefault="00D650BA" w:rsidP="00D650BA">
      <w:pPr>
        <w:widowControl/>
        <w:spacing w:after="180" w:line="420" w:lineRule="atLeast"/>
        <w:jc w:val="left"/>
        <w:rPr>
          <w:rFonts w:ascii="宋体" w:eastAsia="宋体" w:hAnsi="宋体" w:cs="宋体" w:hint="eastAsia"/>
          <w:color w:val="333333"/>
          <w:kern w:val="0"/>
          <w:szCs w:val="21"/>
        </w:rPr>
      </w:pPr>
      <w:r w:rsidRPr="00D650BA">
        <w:rPr>
          <w:rFonts w:ascii="宋体" w:eastAsia="宋体" w:hAnsi="宋体" w:cs="宋体" w:hint="eastAsia"/>
          <w:color w:val="333333"/>
          <w:kern w:val="0"/>
          <w:szCs w:val="21"/>
        </w:rPr>
        <w:t> </w:t>
      </w:r>
    </w:p>
    <w:p w:rsidR="00D650BA" w:rsidRPr="00D650BA" w:rsidRDefault="00D650BA" w:rsidP="00D650BA">
      <w:pPr>
        <w:widowControl/>
        <w:spacing w:line="420" w:lineRule="atLeast"/>
        <w:jc w:val="left"/>
        <w:rPr>
          <w:rFonts w:ascii="宋体" w:eastAsia="宋体" w:hAnsi="宋体" w:cs="宋体" w:hint="eastAsia"/>
          <w:color w:val="333333"/>
          <w:kern w:val="0"/>
          <w:szCs w:val="21"/>
        </w:rPr>
      </w:pPr>
      <w:r w:rsidRPr="00D650BA">
        <w:rPr>
          <w:rFonts w:ascii="宋体" w:eastAsia="宋体" w:hAnsi="宋体" w:cs="宋体" w:hint="eastAsia"/>
          <w:b/>
          <w:bCs/>
          <w:color w:val="333333"/>
          <w:kern w:val="0"/>
        </w:rPr>
        <w:t>附件</w:t>
      </w:r>
    </w:p>
    <w:p w:rsidR="00D650BA" w:rsidRPr="00D650BA" w:rsidRDefault="00D650BA" w:rsidP="00D650BA">
      <w:pPr>
        <w:widowControl/>
        <w:spacing w:line="420" w:lineRule="atLeast"/>
        <w:jc w:val="center"/>
        <w:rPr>
          <w:rFonts w:ascii="宋体" w:eastAsia="宋体" w:hAnsi="宋体" w:cs="宋体" w:hint="eastAsia"/>
          <w:color w:val="333333"/>
          <w:kern w:val="0"/>
          <w:szCs w:val="21"/>
        </w:rPr>
      </w:pPr>
      <w:r w:rsidRPr="00D650BA">
        <w:rPr>
          <w:rFonts w:ascii="宋体" w:eastAsia="宋体" w:hAnsi="宋体" w:cs="宋体" w:hint="eastAsia"/>
          <w:b/>
          <w:bCs/>
          <w:color w:val="333333"/>
          <w:kern w:val="0"/>
          <w:sz w:val="36"/>
          <w:szCs w:val="36"/>
        </w:rPr>
        <w:t>部分重点工作任务分工及进度安排表</w:t>
      </w:r>
    </w:p>
    <w:tbl>
      <w:tblPr>
        <w:tblW w:w="0" w:type="auto"/>
        <w:jc w:val="center"/>
        <w:tblCellMar>
          <w:left w:w="0" w:type="dxa"/>
          <w:right w:w="0" w:type="dxa"/>
        </w:tblCellMar>
        <w:tblLook w:val="04A0"/>
      </w:tblPr>
      <w:tblGrid>
        <w:gridCol w:w="675"/>
        <w:gridCol w:w="3585"/>
        <w:gridCol w:w="2131"/>
        <w:gridCol w:w="2131"/>
      </w:tblGrid>
      <w:tr w:rsidR="00D650BA" w:rsidRPr="00D650BA" w:rsidTr="00D650BA">
        <w:trPr>
          <w:jc w:val="center"/>
        </w:trPr>
        <w:tc>
          <w:tcPr>
            <w:tcW w:w="6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D650BA" w:rsidRPr="00D650BA" w:rsidRDefault="00D650BA" w:rsidP="00D650BA">
            <w:pPr>
              <w:widowControl/>
              <w:jc w:val="center"/>
              <w:rPr>
                <w:rFonts w:ascii="Calibri" w:eastAsia="宋体" w:hAnsi="Calibri" w:cs="Calibri"/>
                <w:kern w:val="0"/>
                <w:szCs w:val="21"/>
              </w:rPr>
            </w:pPr>
            <w:r w:rsidRPr="00D650BA">
              <w:rPr>
                <w:rFonts w:ascii="宋体" w:eastAsia="宋体" w:hAnsi="宋体" w:cs="Calibri" w:hint="eastAsia"/>
                <w:b/>
                <w:bCs/>
                <w:kern w:val="0"/>
                <w:sz w:val="20"/>
                <w:szCs w:val="20"/>
              </w:rPr>
              <w:t>序号</w:t>
            </w:r>
          </w:p>
        </w:tc>
        <w:tc>
          <w:tcPr>
            <w:tcW w:w="3585"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D650BA" w:rsidRPr="00D650BA" w:rsidRDefault="00D650BA" w:rsidP="00D650BA">
            <w:pPr>
              <w:widowControl/>
              <w:jc w:val="center"/>
              <w:rPr>
                <w:rFonts w:ascii="Calibri" w:eastAsia="宋体" w:hAnsi="Calibri" w:cs="Calibri"/>
                <w:kern w:val="0"/>
                <w:szCs w:val="21"/>
              </w:rPr>
            </w:pPr>
            <w:r w:rsidRPr="00D650BA">
              <w:rPr>
                <w:rFonts w:ascii="宋体" w:eastAsia="宋体" w:hAnsi="宋体" w:cs="Calibri" w:hint="eastAsia"/>
                <w:b/>
                <w:bCs/>
                <w:kern w:val="0"/>
                <w:sz w:val="20"/>
                <w:szCs w:val="20"/>
              </w:rPr>
              <w:t>工作任务</w:t>
            </w:r>
          </w:p>
        </w:tc>
        <w:tc>
          <w:tcPr>
            <w:tcW w:w="2131"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D650BA" w:rsidRPr="00D650BA" w:rsidRDefault="00D650BA" w:rsidP="00D650BA">
            <w:pPr>
              <w:widowControl/>
              <w:jc w:val="center"/>
              <w:rPr>
                <w:rFonts w:ascii="Calibri" w:eastAsia="宋体" w:hAnsi="Calibri" w:cs="Calibri"/>
                <w:kern w:val="0"/>
                <w:szCs w:val="21"/>
              </w:rPr>
            </w:pPr>
            <w:r w:rsidRPr="00D650BA">
              <w:rPr>
                <w:rFonts w:ascii="宋体" w:eastAsia="宋体" w:hAnsi="宋体" w:cs="Calibri" w:hint="eastAsia"/>
                <w:b/>
                <w:bCs/>
                <w:kern w:val="0"/>
                <w:sz w:val="20"/>
                <w:szCs w:val="20"/>
              </w:rPr>
              <w:t>牵头部门</w:t>
            </w:r>
          </w:p>
        </w:tc>
        <w:tc>
          <w:tcPr>
            <w:tcW w:w="2131"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D650BA" w:rsidRPr="00D650BA" w:rsidRDefault="00D650BA" w:rsidP="00D650BA">
            <w:pPr>
              <w:widowControl/>
              <w:jc w:val="center"/>
              <w:rPr>
                <w:rFonts w:ascii="Calibri" w:eastAsia="宋体" w:hAnsi="Calibri" w:cs="Calibri"/>
                <w:kern w:val="0"/>
                <w:szCs w:val="21"/>
              </w:rPr>
            </w:pPr>
            <w:r w:rsidRPr="00D650BA">
              <w:rPr>
                <w:rFonts w:ascii="宋体" w:eastAsia="宋体" w:hAnsi="宋体" w:cs="Calibri" w:hint="eastAsia"/>
                <w:b/>
                <w:bCs/>
                <w:kern w:val="0"/>
                <w:sz w:val="20"/>
                <w:szCs w:val="20"/>
              </w:rPr>
              <w:t>时间进度</w:t>
            </w:r>
          </w:p>
        </w:tc>
      </w:tr>
      <w:tr w:rsidR="00D650BA" w:rsidRPr="00D650BA" w:rsidTr="00D650BA">
        <w:trPr>
          <w:jc w:val="center"/>
        </w:trPr>
        <w:tc>
          <w:tcPr>
            <w:tcW w:w="67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spacing w:line="0" w:lineRule="auto"/>
              <w:jc w:val="center"/>
              <w:rPr>
                <w:rFonts w:ascii="Calibri" w:eastAsia="宋体" w:hAnsi="Calibri" w:cs="Calibri"/>
                <w:kern w:val="0"/>
                <w:szCs w:val="21"/>
              </w:rPr>
            </w:pPr>
            <w:r w:rsidRPr="00D650BA">
              <w:rPr>
                <w:rFonts w:ascii="Calibri" w:eastAsia="宋体" w:hAnsi="Calibri" w:cs="Calibri"/>
                <w:kern w:val="0"/>
                <w:sz w:val="20"/>
                <w:szCs w:val="20"/>
              </w:rPr>
              <w:t>1</w:t>
            </w:r>
          </w:p>
        </w:tc>
        <w:tc>
          <w:tcPr>
            <w:tcW w:w="358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rPr>
                <w:rFonts w:ascii="Calibri" w:eastAsia="宋体" w:hAnsi="Calibri" w:cs="Calibri"/>
                <w:kern w:val="0"/>
                <w:szCs w:val="21"/>
              </w:rPr>
            </w:pPr>
            <w:r w:rsidRPr="00D650BA">
              <w:rPr>
                <w:rFonts w:ascii="宋体" w:eastAsia="宋体" w:hAnsi="宋体" w:cs="Calibri" w:hint="eastAsia"/>
                <w:kern w:val="0"/>
                <w:sz w:val="20"/>
                <w:szCs w:val="20"/>
              </w:rPr>
              <w:t>制订“十三五”</w:t>
            </w:r>
            <w:proofErr w:type="gramStart"/>
            <w:r w:rsidRPr="00D650BA">
              <w:rPr>
                <w:rFonts w:ascii="宋体" w:eastAsia="宋体" w:hAnsi="宋体" w:cs="Calibri" w:hint="eastAsia"/>
                <w:kern w:val="0"/>
                <w:sz w:val="20"/>
                <w:szCs w:val="20"/>
              </w:rPr>
              <w:t>医</w:t>
            </w:r>
            <w:proofErr w:type="gramEnd"/>
            <w:r w:rsidRPr="00D650BA">
              <w:rPr>
                <w:rFonts w:ascii="宋体" w:eastAsia="宋体" w:hAnsi="宋体" w:cs="Calibri" w:hint="eastAsia"/>
                <w:kern w:val="0"/>
                <w:sz w:val="20"/>
                <w:szCs w:val="20"/>
              </w:rPr>
              <w:t>改规划</w:t>
            </w:r>
          </w:p>
        </w:tc>
        <w:tc>
          <w:tcPr>
            <w:tcW w:w="213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rPr>
                <w:rFonts w:ascii="Calibri" w:eastAsia="宋体" w:hAnsi="Calibri" w:cs="Calibri"/>
                <w:kern w:val="0"/>
                <w:szCs w:val="21"/>
              </w:rPr>
            </w:pPr>
            <w:r w:rsidRPr="00D650BA">
              <w:rPr>
                <w:rFonts w:ascii="宋体" w:eastAsia="宋体" w:hAnsi="宋体" w:cs="Calibri" w:hint="eastAsia"/>
                <w:kern w:val="0"/>
                <w:sz w:val="20"/>
                <w:szCs w:val="20"/>
              </w:rPr>
              <w:t>国务院</w:t>
            </w:r>
            <w:proofErr w:type="gramStart"/>
            <w:r w:rsidRPr="00D650BA">
              <w:rPr>
                <w:rFonts w:ascii="宋体" w:eastAsia="宋体" w:hAnsi="宋体" w:cs="Calibri" w:hint="eastAsia"/>
                <w:kern w:val="0"/>
                <w:sz w:val="20"/>
                <w:szCs w:val="20"/>
              </w:rPr>
              <w:t>医</w:t>
            </w:r>
            <w:proofErr w:type="gramEnd"/>
            <w:r w:rsidRPr="00D650BA">
              <w:rPr>
                <w:rFonts w:ascii="宋体" w:eastAsia="宋体" w:hAnsi="宋体" w:cs="Calibri" w:hint="eastAsia"/>
                <w:kern w:val="0"/>
                <w:sz w:val="20"/>
                <w:szCs w:val="20"/>
              </w:rPr>
              <w:t>改办</w:t>
            </w:r>
          </w:p>
        </w:tc>
        <w:tc>
          <w:tcPr>
            <w:tcW w:w="213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rPr>
                <w:rFonts w:ascii="Calibri" w:eastAsia="宋体" w:hAnsi="Calibri" w:cs="Calibri"/>
                <w:kern w:val="0"/>
                <w:szCs w:val="21"/>
              </w:rPr>
            </w:pPr>
            <w:r w:rsidRPr="00D650BA">
              <w:rPr>
                <w:rFonts w:ascii="Calibri" w:eastAsia="宋体" w:hAnsi="Calibri" w:cs="Calibri"/>
                <w:kern w:val="0"/>
                <w:sz w:val="20"/>
                <w:szCs w:val="20"/>
              </w:rPr>
              <w:t>2016</w:t>
            </w:r>
            <w:r w:rsidRPr="00D650BA">
              <w:rPr>
                <w:rFonts w:ascii="宋体" w:eastAsia="宋体" w:hAnsi="宋体" w:cs="Calibri" w:hint="eastAsia"/>
                <w:kern w:val="0"/>
                <w:sz w:val="20"/>
                <w:szCs w:val="20"/>
              </w:rPr>
              <w:t>年</w:t>
            </w:r>
            <w:r w:rsidRPr="00D650BA">
              <w:rPr>
                <w:rFonts w:ascii="Calibri" w:eastAsia="宋体" w:hAnsi="Calibri" w:cs="Calibri"/>
                <w:kern w:val="0"/>
                <w:sz w:val="20"/>
                <w:szCs w:val="20"/>
              </w:rPr>
              <w:t>6</w:t>
            </w:r>
            <w:r w:rsidRPr="00D650BA">
              <w:rPr>
                <w:rFonts w:ascii="宋体" w:eastAsia="宋体" w:hAnsi="宋体" w:cs="Calibri" w:hint="eastAsia"/>
                <w:kern w:val="0"/>
                <w:sz w:val="20"/>
                <w:szCs w:val="20"/>
              </w:rPr>
              <w:t>月底前完成</w:t>
            </w:r>
          </w:p>
        </w:tc>
      </w:tr>
      <w:tr w:rsidR="00D650BA" w:rsidRPr="00D650BA" w:rsidTr="00D650BA">
        <w:trPr>
          <w:jc w:val="center"/>
        </w:trPr>
        <w:tc>
          <w:tcPr>
            <w:tcW w:w="67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spacing w:line="0" w:lineRule="auto"/>
              <w:jc w:val="center"/>
              <w:rPr>
                <w:rFonts w:ascii="Calibri" w:eastAsia="宋体" w:hAnsi="Calibri" w:cs="Calibri"/>
                <w:kern w:val="0"/>
                <w:szCs w:val="21"/>
              </w:rPr>
            </w:pPr>
            <w:r w:rsidRPr="00D650BA">
              <w:rPr>
                <w:rFonts w:ascii="Calibri" w:eastAsia="宋体" w:hAnsi="Calibri" w:cs="Calibri"/>
                <w:kern w:val="0"/>
                <w:sz w:val="20"/>
                <w:szCs w:val="20"/>
              </w:rPr>
              <w:t>2</w:t>
            </w:r>
          </w:p>
        </w:tc>
        <w:tc>
          <w:tcPr>
            <w:tcW w:w="358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rPr>
                <w:rFonts w:ascii="Calibri" w:eastAsia="宋体" w:hAnsi="Calibri" w:cs="Calibri"/>
                <w:kern w:val="0"/>
                <w:szCs w:val="21"/>
              </w:rPr>
            </w:pPr>
            <w:r w:rsidRPr="00D650BA">
              <w:rPr>
                <w:rFonts w:ascii="宋体" w:eastAsia="宋体" w:hAnsi="宋体" w:cs="Calibri" w:hint="eastAsia"/>
                <w:kern w:val="0"/>
                <w:sz w:val="20"/>
                <w:szCs w:val="20"/>
              </w:rPr>
              <w:t>启动扩大城市公立医院综合改革试点和新增省级综合</w:t>
            </w:r>
            <w:proofErr w:type="gramStart"/>
            <w:r w:rsidRPr="00D650BA">
              <w:rPr>
                <w:rFonts w:ascii="宋体" w:eastAsia="宋体" w:hAnsi="宋体" w:cs="Calibri" w:hint="eastAsia"/>
                <w:kern w:val="0"/>
                <w:sz w:val="20"/>
                <w:szCs w:val="20"/>
              </w:rPr>
              <w:t>医</w:t>
            </w:r>
            <w:proofErr w:type="gramEnd"/>
            <w:r w:rsidRPr="00D650BA">
              <w:rPr>
                <w:rFonts w:ascii="宋体" w:eastAsia="宋体" w:hAnsi="宋体" w:cs="Calibri" w:hint="eastAsia"/>
                <w:kern w:val="0"/>
                <w:sz w:val="20"/>
                <w:szCs w:val="20"/>
              </w:rPr>
              <w:t>改试点</w:t>
            </w:r>
          </w:p>
        </w:tc>
        <w:tc>
          <w:tcPr>
            <w:tcW w:w="213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rPr>
                <w:rFonts w:ascii="Calibri" w:eastAsia="宋体" w:hAnsi="Calibri" w:cs="Calibri"/>
                <w:kern w:val="0"/>
                <w:szCs w:val="21"/>
              </w:rPr>
            </w:pPr>
            <w:r w:rsidRPr="00D650BA">
              <w:rPr>
                <w:rFonts w:ascii="宋体" w:eastAsia="宋体" w:hAnsi="宋体" w:cs="Calibri" w:hint="eastAsia"/>
                <w:kern w:val="0"/>
                <w:sz w:val="20"/>
                <w:szCs w:val="20"/>
              </w:rPr>
              <w:t>国务院</w:t>
            </w:r>
            <w:proofErr w:type="gramStart"/>
            <w:r w:rsidRPr="00D650BA">
              <w:rPr>
                <w:rFonts w:ascii="宋体" w:eastAsia="宋体" w:hAnsi="宋体" w:cs="Calibri" w:hint="eastAsia"/>
                <w:kern w:val="0"/>
                <w:sz w:val="20"/>
                <w:szCs w:val="20"/>
              </w:rPr>
              <w:t>医</w:t>
            </w:r>
            <w:proofErr w:type="gramEnd"/>
            <w:r w:rsidRPr="00D650BA">
              <w:rPr>
                <w:rFonts w:ascii="宋体" w:eastAsia="宋体" w:hAnsi="宋体" w:cs="Calibri" w:hint="eastAsia"/>
                <w:kern w:val="0"/>
                <w:sz w:val="20"/>
                <w:szCs w:val="20"/>
              </w:rPr>
              <w:t>改办</w:t>
            </w:r>
          </w:p>
        </w:tc>
        <w:tc>
          <w:tcPr>
            <w:tcW w:w="213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rPr>
                <w:rFonts w:ascii="Calibri" w:eastAsia="宋体" w:hAnsi="Calibri" w:cs="Calibri"/>
                <w:kern w:val="0"/>
                <w:szCs w:val="21"/>
              </w:rPr>
            </w:pPr>
            <w:r w:rsidRPr="00D650BA">
              <w:rPr>
                <w:rFonts w:ascii="Calibri" w:eastAsia="宋体" w:hAnsi="Calibri" w:cs="Calibri"/>
                <w:kern w:val="0"/>
                <w:sz w:val="20"/>
                <w:szCs w:val="20"/>
              </w:rPr>
              <w:t>2016</w:t>
            </w:r>
            <w:r w:rsidRPr="00D650BA">
              <w:rPr>
                <w:rFonts w:ascii="宋体" w:eastAsia="宋体" w:hAnsi="宋体" w:cs="Calibri" w:hint="eastAsia"/>
                <w:kern w:val="0"/>
                <w:sz w:val="20"/>
                <w:szCs w:val="20"/>
              </w:rPr>
              <w:t>年</w:t>
            </w:r>
            <w:r w:rsidRPr="00D650BA">
              <w:rPr>
                <w:rFonts w:ascii="Calibri" w:eastAsia="宋体" w:hAnsi="Calibri" w:cs="Calibri"/>
                <w:kern w:val="0"/>
                <w:sz w:val="20"/>
                <w:szCs w:val="20"/>
              </w:rPr>
              <w:t>5</w:t>
            </w:r>
            <w:r w:rsidRPr="00D650BA">
              <w:rPr>
                <w:rFonts w:ascii="宋体" w:eastAsia="宋体" w:hAnsi="宋体" w:cs="Calibri" w:hint="eastAsia"/>
                <w:kern w:val="0"/>
                <w:sz w:val="20"/>
                <w:szCs w:val="20"/>
              </w:rPr>
              <w:t>月底前完成</w:t>
            </w:r>
          </w:p>
        </w:tc>
      </w:tr>
      <w:tr w:rsidR="00D650BA" w:rsidRPr="00D650BA" w:rsidTr="00D650BA">
        <w:trPr>
          <w:jc w:val="center"/>
        </w:trPr>
        <w:tc>
          <w:tcPr>
            <w:tcW w:w="67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spacing w:line="0" w:lineRule="auto"/>
              <w:jc w:val="center"/>
              <w:rPr>
                <w:rFonts w:ascii="Calibri" w:eastAsia="宋体" w:hAnsi="Calibri" w:cs="Calibri"/>
                <w:kern w:val="0"/>
                <w:szCs w:val="21"/>
              </w:rPr>
            </w:pPr>
            <w:r w:rsidRPr="00D650BA">
              <w:rPr>
                <w:rFonts w:ascii="Calibri" w:eastAsia="宋体" w:hAnsi="Calibri" w:cs="Calibri"/>
                <w:kern w:val="0"/>
                <w:sz w:val="20"/>
                <w:szCs w:val="20"/>
              </w:rPr>
              <w:t>3</w:t>
            </w:r>
          </w:p>
        </w:tc>
        <w:tc>
          <w:tcPr>
            <w:tcW w:w="358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rPr>
                <w:rFonts w:ascii="Calibri" w:eastAsia="宋体" w:hAnsi="Calibri" w:cs="Calibri"/>
                <w:kern w:val="0"/>
                <w:szCs w:val="21"/>
              </w:rPr>
            </w:pPr>
            <w:r w:rsidRPr="00D650BA">
              <w:rPr>
                <w:rFonts w:ascii="宋体" w:eastAsia="宋体" w:hAnsi="宋体" w:cs="Calibri" w:hint="eastAsia"/>
                <w:kern w:val="0"/>
                <w:sz w:val="20"/>
                <w:szCs w:val="20"/>
              </w:rPr>
              <w:t>制订建立现代医院管理制度的指导性文件</w:t>
            </w:r>
          </w:p>
        </w:tc>
        <w:tc>
          <w:tcPr>
            <w:tcW w:w="213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rPr>
                <w:rFonts w:ascii="Calibri" w:eastAsia="宋体" w:hAnsi="Calibri" w:cs="Calibri"/>
                <w:kern w:val="0"/>
                <w:szCs w:val="21"/>
              </w:rPr>
            </w:pPr>
            <w:r w:rsidRPr="00D650BA">
              <w:rPr>
                <w:rFonts w:ascii="宋体" w:eastAsia="宋体" w:hAnsi="宋体" w:cs="Calibri" w:hint="eastAsia"/>
                <w:kern w:val="0"/>
                <w:sz w:val="20"/>
                <w:szCs w:val="20"/>
              </w:rPr>
              <w:t>卫生计生委</w:t>
            </w:r>
          </w:p>
        </w:tc>
        <w:tc>
          <w:tcPr>
            <w:tcW w:w="213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rPr>
                <w:rFonts w:ascii="Calibri" w:eastAsia="宋体" w:hAnsi="Calibri" w:cs="Calibri"/>
                <w:kern w:val="0"/>
                <w:szCs w:val="21"/>
              </w:rPr>
            </w:pPr>
            <w:r w:rsidRPr="00D650BA">
              <w:rPr>
                <w:rFonts w:ascii="Calibri" w:eastAsia="宋体" w:hAnsi="Calibri" w:cs="Calibri"/>
                <w:kern w:val="0"/>
                <w:sz w:val="20"/>
                <w:szCs w:val="20"/>
              </w:rPr>
              <w:t>2016</w:t>
            </w:r>
            <w:r w:rsidRPr="00D650BA">
              <w:rPr>
                <w:rFonts w:ascii="宋体" w:eastAsia="宋体" w:hAnsi="宋体" w:cs="Calibri" w:hint="eastAsia"/>
                <w:kern w:val="0"/>
                <w:sz w:val="20"/>
                <w:szCs w:val="20"/>
              </w:rPr>
              <w:t>年</w:t>
            </w:r>
            <w:r w:rsidRPr="00D650BA">
              <w:rPr>
                <w:rFonts w:ascii="Calibri" w:eastAsia="宋体" w:hAnsi="Calibri" w:cs="Calibri"/>
                <w:kern w:val="0"/>
                <w:sz w:val="20"/>
                <w:szCs w:val="20"/>
              </w:rPr>
              <w:t>9</w:t>
            </w:r>
            <w:r w:rsidRPr="00D650BA">
              <w:rPr>
                <w:rFonts w:ascii="宋体" w:eastAsia="宋体" w:hAnsi="宋体" w:cs="Calibri" w:hint="eastAsia"/>
                <w:kern w:val="0"/>
                <w:sz w:val="20"/>
                <w:szCs w:val="20"/>
              </w:rPr>
              <w:t>月底前完成</w:t>
            </w:r>
          </w:p>
        </w:tc>
      </w:tr>
      <w:tr w:rsidR="00D650BA" w:rsidRPr="00D650BA" w:rsidTr="00D650BA">
        <w:trPr>
          <w:jc w:val="center"/>
        </w:trPr>
        <w:tc>
          <w:tcPr>
            <w:tcW w:w="67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spacing w:line="0" w:lineRule="auto"/>
              <w:jc w:val="center"/>
              <w:rPr>
                <w:rFonts w:ascii="Calibri" w:eastAsia="宋体" w:hAnsi="Calibri" w:cs="Calibri"/>
                <w:kern w:val="0"/>
                <w:szCs w:val="21"/>
              </w:rPr>
            </w:pPr>
            <w:r w:rsidRPr="00D650BA">
              <w:rPr>
                <w:rFonts w:ascii="Calibri" w:eastAsia="宋体" w:hAnsi="Calibri" w:cs="Calibri"/>
                <w:kern w:val="0"/>
                <w:sz w:val="20"/>
                <w:szCs w:val="20"/>
              </w:rPr>
              <w:t>4</w:t>
            </w:r>
          </w:p>
        </w:tc>
        <w:tc>
          <w:tcPr>
            <w:tcW w:w="358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rPr>
                <w:rFonts w:ascii="Calibri" w:eastAsia="宋体" w:hAnsi="Calibri" w:cs="Calibri"/>
                <w:kern w:val="0"/>
                <w:szCs w:val="21"/>
              </w:rPr>
            </w:pPr>
            <w:r w:rsidRPr="00D650BA">
              <w:rPr>
                <w:rFonts w:ascii="宋体" w:eastAsia="宋体" w:hAnsi="宋体" w:cs="Calibri" w:hint="eastAsia"/>
                <w:kern w:val="0"/>
                <w:sz w:val="20"/>
                <w:szCs w:val="20"/>
              </w:rPr>
              <w:t>制订深化</w:t>
            </w:r>
            <w:proofErr w:type="gramStart"/>
            <w:r w:rsidRPr="00D650BA">
              <w:rPr>
                <w:rFonts w:ascii="宋体" w:eastAsia="宋体" w:hAnsi="宋体" w:cs="Calibri" w:hint="eastAsia"/>
                <w:kern w:val="0"/>
                <w:sz w:val="20"/>
                <w:szCs w:val="20"/>
              </w:rPr>
              <w:t>医</w:t>
            </w:r>
            <w:proofErr w:type="gramEnd"/>
            <w:r w:rsidRPr="00D650BA">
              <w:rPr>
                <w:rFonts w:ascii="宋体" w:eastAsia="宋体" w:hAnsi="宋体" w:cs="Calibri" w:hint="eastAsia"/>
                <w:kern w:val="0"/>
                <w:sz w:val="20"/>
                <w:szCs w:val="20"/>
              </w:rPr>
              <w:t>保支付方式改革的政策措施</w:t>
            </w:r>
          </w:p>
        </w:tc>
        <w:tc>
          <w:tcPr>
            <w:tcW w:w="213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rPr>
                <w:rFonts w:ascii="Calibri" w:eastAsia="宋体" w:hAnsi="Calibri" w:cs="Calibri"/>
                <w:kern w:val="0"/>
                <w:szCs w:val="21"/>
              </w:rPr>
            </w:pPr>
            <w:r w:rsidRPr="00D650BA">
              <w:rPr>
                <w:rFonts w:ascii="宋体" w:eastAsia="宋体" w:hAnsi="宋体" w:cs="Calibri" w:hint="eastAsia"/>
                <w:kern w:val="0"/>
                <w:sz w:val="20"/>
                <w:szCs w:val="20"/>
              </w:rPr>
              <w:t>人力资源社会保障部、卫生计生委、财政部</w:t>
            </w:r>
          </w:p>
        </w:tc>
        <w:tc>
          <w:tcPr>
            <w:tcW w:w="213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rPr>
                <w:rFonts w:ascii="Calibri" w:eastAsia="宋体" w:hAnsi="Calibri" w:cs="Calibri"/>
                <w:kern w:val="0"/>
                <w:szCs w:val="21"/>
              </w:rPr>
            </w:pPr>
            <w:r w:rsidRPr="00D650BA">
              <w:rPr>
                <w:rFonts w:ascii="Calibri" w:eastAsia="宋体" w:hAnsi="Calibri" w:cs="Calibri"/>
                <w:kern w:val="0"/>
                <w:sz w:val="20"/>
                <w:szCs w:val="20"/>
              </w:rPr>
              <w:t>2016</w:t>
            </w:r>
            <w:r w:rsidRPr="00D650BA">
              <w:rPr>
                <w:rFonts w:ascii="宋体" w:eastAsia="宋体" w:hAnsi="宋体" w:cs="Calibri" w:hint="eastAsia"/>
                <w:kern w:val="0"/>
                <w:sz w:val="20"/>
                <w:szCs w:val="20"/>
              </w:rPr>
              <w:t>年</w:t>
            </w:r>
            <w:r w:rsidRPr="00D650BA">
              <w:rPr>
                <w:rFonts w:ascii="Calibri" w:eastAsia="宋体" w:hAnsi="Calibri" w:cs="Calibri"/>
                <w:kern w:val="0"/>
                <w:sz w:val="20"/>
                <w:szCs w:val="20"/>
              </w:rPr>
              <w:t>6</w:t>
            </w:r>
            <w:r w:rsidRPr="00D650BA">
              <w:rPr>
                <w:rFonts w:ascii="宋体" w:eastAsia="宋体" w:hAnsi="宋体" w:cs="Calibri" w:hint="eastAsia"/>
                <w:kern w:val="0"/>
                <w:sz w:val="20"/>
                <w:szCs w:val="20"/>
              </w:rPr>
              <w:t>月底前完成</w:t>
            </w:r>
          </w:p>
        </w:tc>
      </w:tr>
      <w:tr w:rsidR="00D650BA" w:rsidRPr="00D650BA" w:rsidTr="00D650BA">
        <w:trPr>
          <w:jc w:val="center"/>
        </w:trPr>
        <w:tc>
          <w:tcPr>
            <w:tcW w:w="67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spacing w:line="0" w:lineRule="auto"/>
              <w:jc w:val="center"/>
              <w:rPr>
                <w:rFonts w:ascii="Calibri" w:eastAsia="宋体" w:hAnsi="Calibri" w:cs="Calibri"/>
                <w:kern w:val="0"/>
                <w:szCs w:val="21"/>
              </w:rPr>
            </w:pPr>
            <w:r w:rsidRPr="00D650BA">
              <w:rPr>
                <w:rFonts w:ascii="Calibri" w:eastAsia="宋体" w:hAnsi="Calibri" w:cs="Calibri"/>
                <w:kern w:val="0"/>
                <w:sz w:val="20"/>
                <w:szCs w:val="20"/>
              </w:rPr>
              <w:t>5</w:t>
            </w:r>
          </w:p>
        </w:tc>
        <w:tc>
          <w:tcPr>
            <w:tcW w:w="358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rPr>
                <w:rFonts w:ascii="Calibri" w:eastAsia="宋体" w:hAnsi="Calibri" w:cs="Calibri"/>
                <w:kern w:val="0"/>
                <w:szCs w:val="21"/>
              </w:rPr>
            </w:pPr>
            <w:r w:rsidRPr="00D650BA">
              <w:rPr>
                <w:rFonts w:ascii="宋体" w:eastAsia="宋体" w:hAnsi="宋体" w:cs="Calibri" w:hint="eastAsia"/>
                <w:kern w:val="0"/>
                <w:sz w:val="20"/>
                <w:szCs w:val="20"/>
              </w:rPr>
              <w:t>修订健康保险管理办法</w:t>
            </w:r>
          </w:p>
        </w:tc>
        <w:tc>
          <w:tcPr>
            <w:tcW w:w="213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rPr>
                <w:rFonts w:ascii="Calibri" w:eastAsia="宋体" w:hAnsi="Calibri" w:cs="Calibri"/>
                <w:kern w:val="0"/>
                <w:szCs w:val="21"/>
              </w:rPr>
            </w:pPr>
            <w:r w:rsidRPr="00D650BA">
              <w:rPr>
                <w:rFonts w:ascii="宋体" w:eastAsia="宋体" w:hAnsi="宋体" w:cs="Calibri" w:hint="eastAsia"/>
                <w:kern w:val="0"/>
                <w:sz w:val="20"/>
                <w:szCs w:val="20"/>
              </w:rPr>
              <w:t>保监会</w:t>
            </w:r>
          </w:p>
        </w:tc>
        <w:tc>
          <w:tcPr>
            <w:tcW w:w="213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rPr>
                <w:rFonts w:ascii="Calibri" w:eastAsia="宋体" w:hAnsi="Calibri" w:cs="Calibri"/>
                <w:kern w:val="0"/>
                <w:szCs w:val="21"/>
              </w:rPr>
            </w:pPr>
            <w:r w:rsidRPr="00D650BA">
              <w:rPr>
                <w:rFonts w:ascii="Calibri" w:eastAsia="宋体" w:hAnsi="Calibri" w:cs="Calibri"/>
                <w:kern w:val="0"/>
                <w:sz w:val="20"/>
                <w:szCs w:val="20"/>
              </w:rPr>
              <w:t>2016</w:t>
            </w:r>
            <w:r w:rsidRPr="00D650BA">
              <w:rPr>
                <w:rFonts w:ascii="宋体" w:eastAsia="宋体" w:hAnsi="宋体" w:cs="Calibri" w:hint="eastAsia"/>
                <w:kern w:val="0"/>
                <w:sz w:val="20"/>
                <w:szCs w:val="20"/>
              </w:rPr>
              <w:t>年</w:t>
            </w:r>
            <w:r w:rsidRPr="00D650BA">
              <w:rPr>
                <w:rFonts w:ascii="Calibri" w:eastAsia="宋体" w:hAnsi="Calibri" w:cs="Calibri"/>
                <w:kern w:val="0"/>
                <w:sz w:val="20"/>
                <w:szCs w:val="20"/>
              </w:rPr>
              <w:t>10</w:t>
            </w:r>
            <w:r w:rsidRPr="00D650BA">
              <w:rPr>
                <w:rFonts w:ascii="宋体" w:eastAsia="宋体" w:hAnsi="宋体" w:cs="Calibri" w:hint="eastAsia"/>
                <w:kern w:val="0"/>
                <w:sz w:val="20"/>
                <w:szCs w:val="20"/>
              </w:rPr>
              <w:t>月底前完成</w:t>
            </w:r>
          </w:p>
        </w:tc>
      </w:tr>
      <w:tr w:rsidR="00D650BA" w:rsidRPr="00D650BA" w:rsidTr="00D650BA">
        <w:trPr>
          <w:jc w:val="center"/>
        </w:trPr>
        <w:tc>
          <w:tcPr>
            <w:tcW w:w="67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spacing w:line="0" w:lineRule="auto"/>
              <w:jc w:val="center"/>
              <w:rPr>
                <w:rFonts w:ascii="Calibri" w:eastAsia="宋体" w:hAnsi="Calibri" w:cs="Calibri"/>
                <w:kern w:val="0"/>
                <w:szCs w:val="21"/>
              </w:rPr>
            </w:pPr>
            <w:r w:rsidRPr="00D650BA">
              <w:rPr>
                <w:rFonts w:ascii="Calibri" w:eastAsia="宋体" w:hAnsi="Calibri" w:cs="Calibri"/>
                <w:kern w:val="0"/>
                <w:sz w:val="20"/>
                <w:szCs w:val="20"/>
              </w:rPr>
              <w:t>6</w:t>
            </w:r>
          </w:p>
        </w:tc>
        <w:tc>
          <w:tcPr>
            <w:tcW w:w="358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rPr>
                <w:rFonts w:ascii="Calibri" w:eastAsia="宋体" w:hAnsi="Calibri" w:cs="Calibri"/>
                <w:kern w:val="0"/>
                <w:szCs w:val="21"/>
              </w:rPr>
            </w:pPr>
            <w:r w:rsidRPr="00D650BA">
              <w:rPr>
                <w:rFonts w:ascii="宋体" w:eastAsia="宋体" w:hAnsi="宋体" w:cs="Calibri" w:hint="eastAsia"/>
                <w:kern w:val="0"/>
                <w:sz w:val="20"/>
                <w:szCs w:val="20"/>
              </w:rPr>
              <w:t>制订关于健全家庭医生签约服务和管理的政策文件</w:t>
            </w:r>
          </w:p>
        </w:tc>
        <w:tc>
          <w:tcPr>
            <w:tcW w:w="213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rPr>
                <w:rFonts w:ascii="Calibri" w:eastAsia="宋体" w:hAnsi="Calibri" w:cs="Calibri"/>
                <w:kern w:val="0"/>
                <w:szCs w:val="21"/>
              </w:rPr>
            </w:pPr>
            <w:r w:rsidRPr="00D650BA">
              <w:rPr>
                <w:rFonts w:ascii="宋体" w:eastAsia="宋体" w:hAnsi="宋体" w:cs="Calibri" w:hint="eastAsia"/>
                <w:kern w:val="0"/>
                <w:sz w:val="20"/>
                <w:szCs w:val="20"/>
              </w:rPr>
              <w:t>国务院</w:t>
            </w:r>
            <w:proofErr w:type="gramStart"/>
            <w:r w:rsidRPr="00D650BA">
              <w:rPr>
                <w:rFonts w:ascii="宋体" w:eastAsia="宋体" w:hAnsi="宋体" w:cs="Calibri" w:hint="eastAsia"/>
                <w:kern w:val="0"/>
                <w:sz w:val="20"/>
                <w:szCs w:val="20"/>
              </w:rPr>
              <w:t>医</w:t>
            </w:r>
            <w:proofErr w:type="gramEnd"/>
            <w:r w:rsidRPr="00D650BA">
              <w:rPr>
                <w:rFonts w:ascii="宋体" w:eastAsia="宋体" w:hAnsi="宋体" w:cs="Calibri" w:hint="eastAsia"/>
                <w:kern w:val="0"/>
                <w:sz w:val="20"/>
                <w:szCs w:val="20"/>
              </w:rPr>
              <w:t>改办</w:t>
            </w:r>
          </w:p>
        </w:tc>
        <w:tc>
          <w:tcPr>
            <w:tcW w:w="213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rPr>
                <w:rFonts w:ascii="Calibri" w:eastAsia="宋体" w:hAnsi="Calibri" w:cs="Calibri"/>
                <w:kern w:val="0"/>
                <w:szCs w:val="21"/>
              </w:rPr>
            </w:pPr>
            <w:r w:rsidRPr="00D650BA">
              <w:rPr>
                <w:rFonts w:ascii="Calibri" w:eastAsia="宋体" w:hAnsi="Calibri" w:cs="Calibri"/>
                <w:kern w:val="0"/>
                <w:sz w:val="20"/>
                <w:szCs w:val="20"/>
              </w:rPr>
              <w:t>2016</w:t>
            </w:r>
            <w:r w:rsidRPr="00D650BA">
              <w:rPr>
                <w:rFonts w:ascii="宋体" w:eastAsia="宋体" w:hAnsi="宋体" w:cs="Calibri" w:hint="eastAsia"/>
                <w:kern w:val="0"/>
                <w:sz w:val="20"/>
                <w:szCs w:val="20"/>
              </w:rPr>
              <w:t>年</w:t>
            </w:r>
            <w:r w:rsidRPr="00D650BA">
              <w:rPr>
                <w:rFonts w:ascii="Calibri" w:eastAsia="宋体" w:hAnsi="Calibri" w:cs="Calibri"/>
                <w:kern w:val="0"/>
                <w:sz w:val="20"/>
                <w:szCs w:val="20"/>
              </w:rPr>
              <w:t>10</w:t>
            </w:r>
            <w:r w:rsidRPr="00D650BA">
              <w:rPr>
                <w:rFonts w:ascii="宋体" w:eastAsia="宋体" w:hAnsi="宋体" w:cs="Calibri" w:hint="eastAsia"/>
                <w:kern w:val="0"/>
                <w:sz w:val="20"/>
                <w:szCs w:val="20"/>
              </w:rPr>
              <w:t>月底前完成</w:t>
            </w:r>
          </w:p>
        </w:tc>
      </w:tr>
      <w:tr w:rsidR="00D650BA" w:rsidRPr="00D650BA" w:rsidTr="00D650BA">
        <w:trPr>
          <w:jc w:val="center"/>
        </w:trPr>
        <w:tc>
          <w:tcPr>
            <w:tcW w:w="67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spacing w:line="0" w:lineRule="auto"/>
              <w:jc w:val="center"/>
              <w:rPr>
                <w:rFonts w:ascii="Calibri" w:eastAsia="宋体" w:hAnsi="Calibri" w:cs="Calibri"/>
                <w:kern w:val="0"/>
                <w:szCs w:val="21"/>
              </w:rPr>
            </w:pPr>
            <w:r w:rsidRPr="00D650BA">
              <w:rPr>
                <w:rFonts w:ascii="Calibri" w:eastAsia="宋体" w:hAnsi="Calibri" w:cs="Calibri"/>
                <w:kern w:val="0"/>
                <w:sz w:val="20"/>
                <w:szCs w:val="20"/>
              </w:rPr>
              <w:t>7</w:t>
            </w:r>
          </w:p>
        </w:tc>
        <w:tc>
          <w:tcPr>
            <w:tcW w:w="358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rPr>
                <w:rFonts w:ascii="Calibri" w:eastAsia="宋体" w:hAnsi="Calibri" w:cs="Calibri"/>
                <w:kern w:val="0"/>
                <w:szCs w:val="21"/>
              </w:rPr>
            </w:pPr>
            <w:r w:rsidRPr="00D650BA">
              <w:rPr>
                <w:rFonts w:ascii="宋体" w:eastAsia="宋体" w:hAnsi="宋体" w:cs="Calibri" w:hint="eastAsia"/>
                <w:kern w:val="0"/>
                <w:sz w:val="20"/>
                <w:szCs w:val="20"/>
              </w:rPr>
              <w:t>完善推进和规范城市及县域内医疗联合体建设的政策措施</w:t>
            </w:r>
          </w:p>
        </w:tc>
        <w:tc>
          <w:tcPr>
            <w:tcW w:w="213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rPr>
                <w:rFonts w:ascii="Calibri" w:eastAsia="宋体" w:hAnsi="Calibri" w:cs="Calibri"/>
                <w:kern w:val="0"/>
                <w:szCs w:val="21"/>
              </w:rPr>
            </w:pPr>
            <w:r w:rsidRPr="00D650BA">
              <w:rPr>
                <w:rFonts w:ascii="宋体" w:eastAsia="宋体" w:hAnsi="宋体" w:cs="Calibri" w:hint="eastAsia"/>
                <w:kern w:val="0"/>
                <w:sz w:val="20"/>
                <w:szCs w:val="20"/>
              </w:rPr>
              <w:t>卫生计生委</w:t>
            </w:r>
          </w:p>
        </w:tc>
        <w:tc>
          <w:tcPr>
            <w:tcW w:w="213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rPr>
                <w:rFonts w:ascii="Calibri" w:eastAsia="宋体" w:hAnsi="Calibri" w:cs="Calibri"/>
                <w:kern w:val="0"/>
                <w:szCs w:val="21"/>
              </w:rPr>
            </w:pPr>
            <w:r w:rsidRPr="00D650BA">
              <w:rPr>
                <w:rFonts w:ascii="Calibri" w:eastAsia="宋体" w:hAnsi="Calibri" w:cs="Calibri"/>
                <w:kern w:val="0"/>
                <w:sz w:val="20"/>
                <w:szCs w:val="20"/>
              </w:rPr>
              <w:t>2016</w:t>
            </w:r>
            <w:r w:rsidRPr="00D650BA">
              <w:rPr>
                <w:rFonts w:ascii="宋体" w:eastAsia="宋体" w:hAnsi="宋体" w:cs="Calibri" w:hint="eastAsia"/>
                <w:kern w:val="0"/>
                <w:sz w:val="20"/>
                <w:szCs w:val="20"/>
              </w:rPr>
              <w:t>年</w:t>
            </w:r>
            <w:r w:rsidRPr="00D650BA">
              <w:rPr>
                <w:rFonts w:ascii="Calibri" w:eastAsia="宋体" w:hAnsi="Calibri" w:cs="Calibri"/>
                <w:kern w:val="0"/>
                <w:sz w:val="20"/>
                <w:szCs w:val="20"/>
              </w:rPr>
              <w:t>9</w:t>
            </w:r>
            <w:r w:rsidRPr="00D650BA">
              <w:rPr>
                <w:rFonts w:ascii="宋体" w:eastAsia="宋体" w:hAnsi="宋体" w:cs="Calibri" w:hint="eastAsia"/>
                <w:kern w:val="0"/>
                <w:sz w:val="20"/>
                <w:szCs w:val="20"/>
              </w:rPr>
              <w:t>月底前完成</w:t>
            </w:r>
          </w:p>
        </w:tc>
      </w:tr>
      <w:tr w:rsidR="00D650BA" w:rsidRPr="00D650BA" w:rsidTr="00D650BA">
        <w:trPr>
          <w:jc w:val="center"/>
        </w:trPr>
        <w:tc>
          <w:tcPr>
            <w:tcW w:w="67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spacing w:line="0" w:lineRule="auto"/>
              <w:jc w:val="center"/>
              <w:rPr>
                <w:rFonts w:ascii="Calibri" w:eastAsia="宋体" w:hAnsi="Calibri" w:cs="Calibri"/>
                <w:kern w:val="0"/>
                <w:szCs w:val="21"/>
              </w:rPr>
            </w:pPr>
            <w:r w:rsidRPr="00D650BA">
              <w:rPr>
                <w:rFonts w:ascii="Calibri" w:eastAsia="宋体" w:hAnsi="Calibri" w:cs="Calibri"/>
                <w:kern w:val="0"/>
                <w:sz w:val="20"/>
                <w:szCs w:val="20"/>
              </w:rPr>
              <w:t>8</w:t>
            </w:r>
          </w:p>
        </w:tc>
        <w:tc>
          <w:tcPr>
            <w:tcW w:w="358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rPr>
                <w:rFonts w:ascii="Calibri" w:eastAsia="宋体" w:hAnsi="Calibri" w:cs="Calibri"/>
                <w:kern w:val="0"/>
                <w:szCs w:val="21"/>
              </w:rPr>
            </w:pPr>
            <w:r w:rsidRPr="00D650BA">
              <w:rPr>
                <w:rFonts w:ascii="宋体" w:eastAsia="宋体" w:hAnsi="宋体" w:cs="Calibri" w:hint="eastAsia"/>
                <w:kern w:val="0"/>
                <w:sz w:val="20"/>
                <w:szCs w:val="20"/>
              </w:rPr>
              <w:t>研究制订以深化药品</w:t>
            </w:r>
            <w:proofErr w:type="gramStart"/>
            <w:r w:rsidRPr="00D650BA">
              <w:rPr>
                <w:rFonts w:ascii="宋体" w:eastAsia="宋体" w:hAnsi="宋体" w:cs="Calibri" w:hint="eastAsia"/>
                <w:kern w:val="0"/>
                <w:sz w:val="20"/>
                <w:szCs w:val="20"/>
              </w:rPr>
              <w:t>审评审批</w:t>
            </w:r>
            <w:proofErr w:type="gramEnd"/>
            <w:r w:rsidRPr="00D650BA">
              <w:rPr>
                <w:rFonts w:ascii="宋体" w:eastAsia="宋体" w:hAnsi="宋体" w:cs="Calibri" w:hint="eastAsia"/>
                <w:kern w:val="0"/>
                <w:sz w:val="20"/>
                <w:szCs w:val="20"/>
              </w:rPr>
              <w:t>制度改革为重点，完善药品生产、流通、使用政策文件</w:t>
            </w:r>
          </w:p>
        </w:tc>
        <w:tc>
          <w:tcPr>
            <w:tcW w:w="213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rPr>
                <w:rFonts w:ascii="Calibri" w:eastAsia="宋体" w:hAnsi="Calibri" w:cs="Calibri"/>
                <w:kern w:val="0"/>
                <w:szCs w:val="21"/>
              </w:rPr>
            </w:pPr>
            <w:r w:rsidRPr="00D650BA">
              <w:rPr>
                <w:rFonts w:ascii="宋体" w:eastAsia="宋体" w:hAnsi="宋体" w:cs="Calibri" w:hint="eastAsia"/>
                <w:kern w:val="0"/>
                <w:sz w:val="20"/>
                <w:szCs w:val="20"/>
              </w:rPr>
              <w:t>食品药品监管总局、发展改革委、工业和信息化部、商务部、卫生计生委</w:t>
            </w:r>
          </w:p>
        </w:tc>
        <w:tc>
          <w:tcPr>
            <w:tcW w:w="213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rPr>
                <w:rFonts w:ascii="Calibri" w:eastAsia="宋体" w:hAnsi="Calibri" w:cs="Calibri"/>
                <w:kern w:val="0"/>
                <w:szCs w:val="21"/>
              </w:rPr>
            </w:pPr>
            <w:r w:rsidRPr="00D650BA">
              <w:rPr>
                <w:rFonts w:ascii="Calibri" w:eastAsia="宋体" w:hAnsi="Calibri" w:cs="Calibri"/>
                <w:kern w:val="0"/>
                <w:sz w:val="20"/>
                <w:szCs w:val="20"/>
              </w:rPr>
              <w:t>2016</w:t>
            </w:r>
            <w:r w:rsidRPr="00D650BA">
              <w:rPr>
                <w:rFonts w:ascii="宋体" w:eastAsia="宋体" w:hAnsi="宋体" w:cs="Calibri" w:hint="eastAsia"/>
                <w:kern w:val="0"/>
                <w:sz w:val="20"/>
                <w:szCs w:val="20"/>
              </w:rPr>
              <w:t>年</w:t>
            </w:r>
            <w:r w:rsidRPr="00D650BA">
              <w:rPr>
                <w:rFonts w:ascii="Calibri" w:eastAsia="宋体" w:hAnsi="Calibri" w:cs="Calibri"/>
                <w:kern w:val="0"/>
                <w:sz w:val="20"/>
                <w:szCs w:val="20"/>
              </w:rPr>
              <w:t>12</w:t>
            </w:r>
            <w:r w:rsidRPr="00D650BA">
              <w:rPr>
                <w:rFonts w:ascii="宋体" w:eastAsia="宋体" w:hAnsi="宋体" w:cs="Calibri" w:hint="eastAsia"/>
                <w:kern w:val="0"/>
                <w:sz w:val="20"/>
                <w:szCs w:val="20"/>
              </w:rPr>
              <w:t>月底前完成</w:t>
            </w:r>
          </w:p>
        </w:tc>
      </w:tr>
      <w:tr w:rsidR="00D650BA" w:rsidRPr="00D650BA" w:rsidTr="00D650BA">
        <w:trPr>
          <w:jc w:val="center"/>
        </w:trPr>
        <w:tc>
          <w:tcPr>
            <w:tcW w:w="67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spacing w:line="0" w:lineRule="auto"/>
              <w:jc w:val="center"/>
              <w:rPr>
                <w:rFonts w:ascii="Calibri" w:eastAsia="宋体" w:hAnsi="Calibri" w:cs="Calibri"/>
                <w:kern w:val="0"/>
                <w:szCs w:val="21"/>
              </w:rPr>
            </w:pPr>
            <w:r w:rsidRPr="00D650BA">
              <w:rPr>
                <w:rFonts w:ascii="Calibri" w:eastAsia="宋体" w:hAnsi="Calibri" w:cs="Calibri"/>
                <w:kern w:val="0"/>
                <w:sz w:val="20"/>
                <w:szCs w:val="20"/>
              </w:rPr>
              <w:t>9</w:t>
            </w:r>
          </w:p>
        </w:tc>
        <w:tc>
          <w:tcPr>
            <w:tcW w:w="358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rPr>
                <w:rFonts w:ascii="Calibri" w:eastAsia="宋体" w:hAnsi="Calibri" w:cs="Calibri"/>
                <w:kern w:val="0"/>
                <w:szCs w:val="21"/>
              </w:rPr>
            </w:pPr>
            <w:r w:rsidRPr="00D650BA">
              <w:rPr>
                <w:rFonts w:ascii="宋体" w:eastAsia="宋体" w:hAnsi="宋体" w:cs="Calibri" w:hint="eastAsia"/>
                <w:kern w:val="0"/>
                <w:sz w:val="20"/>
                <w:szCs w:val="20"/>
              </w:rPr>
              <w:t>制订健全药品供应保障机制的政策措施</w:t>
            </w:r>
          </w:p>
        </w:tc>
        <w:tc>
          <w:tcPr>
            <w:tcW w:w="213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rPr>
                <w:rFonts w:ascii="Calibri" w:eastAsia="宋体" w:hAnsi="Calibri" w:cs="Calibri"/>
                <w:kern w:val="0"/>
                <w:szCs w:val="21"/>
              </w:rPr>
            </w:pPr>
            <w:r w:rsidRPr="00D650BA">
              <w:rPr>
                <w:rFonts w:ascii="宋体" w:eastAsia="宋体" w:hAnsi="宋体" w:cs="Calibri" w:hint="eastAsia"/>
                <w:kern w:val="0"/>
                <w:sz w:val="20"/>
                <w:szCs w:val="20"/>
              </w:rPr>
              <w:t>卫生计生委</w:t>
            </w:r>
          </w:p>
        </w:tc>
        <w:tc>
          <w:tcPr>
            <w:tcW w:w="213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650BA" w:rsidRPr="00D650BA" w:rsidRDefault="00D650BA" w:rsidP="00D650BA">
            <w:pPr>
              <w:widowControl/>
              <w:rPr>
                <w:rFonts w:ascii="Calibri" w:eastAsia="宋体" w:hAnsi="Calibri" w:cs="Calibri"/>
                <w:kern w:val="0"/>
                <w:szCs w:val="21"/>
              </w:rPr>
            </w:pPr>
            <w:r w:rsidRPr="00D650BA">
              <w:rPr>
                <w:rFonts w:ascii="Calibri" w:eastAsia="宋体" w:hAnsi="Calibri" w:cs="Calibri"/>
                <w:kern w:val="0"/>
                <w:sz w:val="20"/>
                <w:szCs w:val="20"/>
              </w:rPr>
              <w:t>2016</w:t>
            </w:r>
            <w:r w:rsidRPr="00D650BA">
              <w:rPr>
                <w:rFonts w:ascii="宋体" w:eastAsia="宋体" w:hAnsi="宋体" w:cs="Calibri" w:hint="eastAsia"/>
                <w:kern w:val="0"/>
                <w:sz w:val="20"/>
                <w:szCs w:val="20"/>
              </w:rPr>
              <w:t>年</w:t>
            </w:r>
            <w:r w:rsidRPr="00D650BA">
              <w:rPr>
                <w:rFonts w:ascii="Calibri" w:eastAsia="宋体" w:hAnsi="Calibri" w:cs="Calibri"/>
                <w:kern w:val="0"/>
                <w:sz w:val="20"/>
                <w:szCs w:val="20"/>
              </w:rPr>
              <w:t>10</w:t>
            </w:r>
            <w:r w:rsidRPr="00D650BA">
              <w:rPr>
                <w:rFonts w:ascii="宋体" w:eastAsia="宋体" w:hAnsi="宋体" w:cs="Calibri" w:hint="eastAsia"/>
                <w:kern w:val="0"/>
                <w:sz w:val="20"/>
                <w:szCs w:val="20"/>
              </w:rPr>
              <w:t>月底前完成</w:t>
            </w:r>
          </w:p>
        </w:tc>
      </w:tr>
    </w:tbl>
    <w:p w:rsidR="00922C98" w:rsidRDefault="00922C98"/>
    <w:sectPr w:rsidR="00922C98" w:rsidSect="00922C9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650BA"/>
    <w:rsid w:val="00922C98"/>
    <w:rsid w:val="00D650B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2C9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650B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650BA"/>
    <w:rPr>
      <w:b/>
      <w:bCs/>
    </w:rPr>
  </w:style>
</w:styles>
</file>

<file path=word/webSettings.xml><?xml version="1.0" encoding="utf-8"?>
<w:webSettings xmlns:r="http://schemas.openxmlformats.org/officeDocument/2006/relationships" xmlns:w="http://schemas.openxmlformats.org/wordprocessingml/2006/main">
  <w:divs>
    <w:div w:id="35586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1721</Words>
  <Characters>9813</Characters>
  <Application>Microsoft Office Word</Application>
  <DocSecurity>0</DocSecurity>
  <Lines>81</Lines>
  <Paragraphs>23</Paragraphs>
  <ScaleCrop>false</ScaleCrop>
  <Company/>
  <LinksUpToDate>false</LinksUpToDate>
  <CharactersWithSpaces>11511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china</cp:lastModifiedBy>
  <cp:revision>2</cp:revision>
  <dcterms:created xsi:type="dcterms:W3CDTF">2016-05-18T02:47:00Z</dcterms:created>
  <dcterms:modified xsi:type="dcterms:W3CDTF">2016-05-18T02:48:00Z</dcterms:modified>
</cp:coreProperties>
</file>