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  <w:bookmarkStart w:id="1" w:name="_GoBack"/>
      <w:r>
        <w:rPr>
          <w:rFonts w:hint="eastAsia" w:ascii="黑体" w:eastAsia="黑体"/>
          <w:bCs/>
          <w:sz w:val="36"/>
          <w:szCs w:val="36"/>
        </w:rPr>
        <w:t>《职业经理人资质评价申请表》（模板）</w:t>
      </w: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录入说明</w:t>
      </w:r>
    </w:p>
    <w:bookmarkEnd w:id="1"/>
    <w:p>
      <w:pPr>
        <w:adjustRightInd w:val="0"/>
        <w:snapToGrid w:val="0"/>
        <w:spacing w:line="540" w:lineRule="exact"/>
        <w:jc w:val="center"/>
        <w:rPr>
          <w:rFonts w:ascii="方正大标宋简体" w:eastAsia="方正大标宋简体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ind w:left="-359" w:leftChars="-171"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一、资质评价申请表（模板）分为</w:t>
      </w:r>
      <w:r>
        <w:rPr>
          <w:rFonts w:hint="eastAsia" w:ascii="仿宋_GB2312" w:eastAsia="仿宋_GB2312"/>
          <w:sz w:val="32"/>
          <w:szCs w:val="32"/>
        </w:rPr>
        <w:t>：“申请项目”、“个人情况”、“单位信息”、“审批单位意见”四个部分，前三个部分可录入。</w:t>
      </w:r>
    </w:p>
    <w:p>
      <w:pPr>
        <w:adjustRightInd w:val="0"/>
        <w:snapToGrid w:val="0"/>
        <w:spacing w:line="540" w:lineRule="exact"/>
        <w:ind w:firstLine="205" w:firstLineChars="64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二、填表注意事项</w:t>
      </w:r>
    </w:p>
    <w:p>
      <w:pPr>
        <w:adjustRightInd w:val="0"/>
        <w:snapToGrid w:val="0"/>
        <w:spacing w:line="540" w:lineRule="exact"/>
        <w:ind w:left="-420" w:leftChars="-200" w:firstLine="685" w:firstLineChars="2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一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本模板为了规范格式便于读入数据库，采用了文档保护，只可录入（或选择）信息项。信息项分为文字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或数字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项与选择项两种。</w:t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文字项如：</w:t>
      </w:r>
    </w:p>
    <w:tbl>
      <w:tblPr>
        <w:tblStyle w:val="3"/>
        <w:tblW w:w="3960" w:type="dxa"/>
        <w:tblInd w:w="2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880" w:type="dxa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</w:t>
            </w:r>
          </w:p>
        </w:tc>
      </w:tr>
    </w:tbl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选择项如：</w:t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0</wp:posOffset>
            </wp:positionV>
            <wp:extent cx="1600200" cy="902970"/>
            <wp:effectExtent l="0" t="0" r="0" b="11430"/>
            <wp:wrapTight wrapText="bothSides">
              <wp:wrapPolygon>
                <wp:start x="0" y="0"/>
                <wp:lineTo x="0" y="20962"/>
                <wp:lineTo x="21343" y="20962"/>
                <wp:lineTo x="21343" y="0"/>
                <wp:lineTo x="0" y="0"/>
              </wp:wrapPolygon>
            </wp:wrapTight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left="84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left="-360"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所有选择项中，有“必选”项者请务必选择；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方法：在下拉菜单处用鼠标点选相应的项目，若撤消选择可以重选或者使用工具栏中的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drawing>
          <wp:inline distT="0" distB="0" distL="114300" distR="114300">
            <wp:extent cx="180975" cy="1238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t xml:space="preserve"> (</w:t>
      </w:r>
      <w:r>
        <w:rPr>
          <w:rFonts w:hint="eastAsia" w:ascii="仿宋_GB2312" w:eastAsia="仿宋_GB2312"/>
          <w:sz w:val="32"/>
          <w:szCs w:val="32"/>
        </w:rPr>
        <w:t>撤消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功能。每项录入完毕后，移动鼠标点击或按键盘左端的</w:t>
      </w:r>
      <w:r>
        <w:rPr>
          <w:rFonts w:ascii="仿宋_GB2312" w:eastAsia="仿宋_GB2312"/>
          <w:sz w:val="32"/>
          <w:szCs w:val="32"/>
        </w:rPr>
        <w:t xml:space="preserve">Tab </w:t>
      </w:r>
      <w:r>
        <w:rPr>
          <w:rFonts w:hint="eastAsia" w:ascii="仿宋_GB2312" w:eastAsia="仿宋_GB2312"/>
          <w:sz w:val="32"/>
          <w:szCs w:val="32"/>
        </w:rPr>
        <w:t>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注：切勿回车！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转到下一项。</w:t>
      </w:r>
      <w:r>
        <w:rPr>
          <w:rFonts w:ascii="仿宋_GB2312" w:eastAsia="仿宋_GB2312"/>
          <w:sz w:val="32"/>
          <w:szCs w:val="32"/>
        </w:rPr>
        <w:t xml:space="preserve">  </w:t>
      </w:r>
    </w:p>
    <w:p>
      <w:pPr>
        <w:adjustRightInd w:val="0"/>
        <w:snapToGrid w:val="0"/>
        <w:spacing w:line="540" w:lineRule="exact"/>
        <w:ind w:firstLine="205" w:firstLineChars="6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（二）录入“资质评价申请表”需注意：</w:t>
      </w:r>
    </w:p>
    <w:p>
      <w:pPr>
        <w:adjustRightInd w:val="0"/>
        <w:snapToGrid w:val="0"/>
        <w:spacing w:line="540" w:lineRule="exact"/>
        <w:ind w:left="-359" w:leftChars="-171" w:firstLine="886" w:firstLineChars="27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“编号”暂不填写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“班次”暂不填写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“培训机构”填中国医药商业协会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“身份证号”须填写</w:t>
      </w:r>
      <w:r>
        <w:rPr>
          <w:rFonts w:ascii="仿宋_GB2312" w:eastAsia="仿宋_GB2312"/>
          <w:sz w:val="32"/>
          <w:szCs w:val="32"/>
        </w:rPr>
        <w:t>18</w:t>
      </w:r>
      <w:r>
        <w:rPr>
          <w:rFonts w:hint="eastAsia" w:ascii="仿宋_GB2312" w:eastAsia="仿宋_GB2312"/>
          <w:sz w:val="32"/>
          <w:szCs w:val="32"/>
        </w:rPr>
        <w:t>位身份证号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“申请日期”、“出生日期”格式：如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13</w:t>
      </w:r>
      <w:r>
        <w:rPr>
          <w:rFonts w:ascii="仿宋_GB2312" w:eastAsia="仿宋_GB2312"/>
          <w:sz w:val="32"/>
          <w:szCs w:val="32"/>
        </w:rPr>
        <w:t>-2-28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“单位性质”选“其它”时请在后面具体注明</w:t>
      </w:r>
    </w:p>
    <w:p>
      <w:pPr>
        <w:adjustRightInd w:val="0"/>
        <w:snapToGrid w:val="0"/>
        <w:spacing w:line="540" w:lineRule="exact"/>
        <w:ind w:firstLine="410" w:firstLineChars="1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．“照片插入”暂不插入电子照片</w:t>
      </w:r>
    </w:p>
    <w:p>
      <w:pPr>
        <w:adjustRightInd w:val="0"/>
        <w:snapToGrid w:val="0"/>
        <w:spacing w:line="540" w:lineRule="exact"/>
        <w:ind w:left="-178" w:leftChars="-85"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本表须如实、完整填写，内容虚假的表格将取消申报资格。</w:t>
      </w:r>
    </w:p>
    <w:p>
      <w:pPr>
        <w:adjustRightInd w:val="0"/>
        <w:snapToGrid w:val="0"/>
        <w:spacing w:line="540" w:lineRule="exact"/>
        <w:ind w:firstLine="480" w:firstLineChars="1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三、具体操作步骤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从中国医药商业协会网站（网址：www.capc.org.cn）下载“资质评价申请表（模板）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”（有的电脑不显示“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”）；双击鼠标左键打开文件（</w:t>
      </w:r>
      <w:r>
        <w:rPr>
          <w:rFonts w:ascii="仿宋_GB2312" w:eastAsia="仿宋_GB2312"/>
          <w:sz w:val="32"/>
          <w:szCs w:val="32"/>
        </w:rPr>
        <w:fldChar w:fldCharType="begin"/>
      </w:r>
      <w:r>
        <w:rPr>
          <w:rFonts w:ascii="仿宋_GB2312" w:eastAsia="仿宋_GB2312"/>
          <w:sz w:val="32"/>
          <w:szCs w:val="32"/>
        </w:rPr>
        <w:instrText xml:space="preserve"> HYPERLINK  \l "</w:instrText>
      </w:r>
      <w:r>
        <w:rPr>
          <w:rFonts w:hint="eastAsia" w:ascii="仿宋_GB2312" w:eastAsia="仿宋_GB2312"/>
          <w:sz w:val="32"/>
          <w:szCs w:val="32"/>
        </w:rPr>
        <w:instrText xml:space="preserve">保存文件</w:instrText>
      </w:r>
      <w:r>
        <w:rPr>
          <w:rFonts w:ascii="仿宋_GB2312" w:eastAsia="仿宋_GB2312"/>
          <w:sz w:val="32"/>
          <w:szCs w:val="32"/>
        </w:rPr>
        <w:instrText xml:space="preserve">" </w:instrText>
      </w:r>
      <w:r>
        <w:rPr>
          <w:rFonts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编辑过程中如需保存文件，请参见保存文件</w:t>
      </w:r>
      <w:r>
        <w:rPr>
          <w:rFonts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部分）。</w:t>
      </w:r>
    </w:p>
    <w:p>
      <w:pPr>
        <w:adjustRightInd w:val="0"/>
        <w:snapToGrid w:val="0"/>
        <w:spacing w:line="54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打开文件后在标题处下拉菜单，选择“医药企业高级职业经理资质评价”。</w:t>
      </w:r>
    </w:p>
    <w:p>
      <w:pPr>
        <w:adjustRightInd w:val="0"/>
        <w:snapToGrid w:val="0"/>
        <w:spacing w:line="54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3.填写所有文字项，切勿用回车（即键盘上“</w:t>
      </w:r>
      <w:r>
        <w:rPr>
          <w:rFonts w:ascii="仿宋_GB2312" w:eastAsia="仿宋_GB2312"/>
          <w:sz w:val="32"/>
          <w:szCs w:val="32"/>
        </w:rPr>
        <w:t>Enter</w:t>
      </w:r>
      <w:r>
        <w:rPr>
          <w:rFonts w:hint="eastAsia" w:ascii="仿宋_GB2312" w:eastAsia="仿宋_GB2312"/>
          <w:sz w:val="32"/>
          <w:szCs w:val="32"/>
        </w:rPr>
        <w:t>”键），点击鼠标或按</w:t>
      </w:r>
      <w:r>
        <w:rPr>
          <w:rFonts w:ascii="仿宋_GB2312" w:eastAsia="仿宋_GB2312"/>
          <w:sz w:val="32"/>
          <w:szCs w:val="32"/>
        </w:rPr>
        <w:t>Tab</w:t>
      </w:r>
      <w:r>
        <w:rPr>
          <w:rFonts w:hint="eastAsia" w:ascii="仿宋_GB2312" w:eastAsia="仿宋_GB2312"/>
          <w:sz w:val="32"/>
          <w:szCs w:val="32"/>
        </w:rPr>
        <w:t>键（键盘左侧）转到下一项。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如果输入的内容有错误，读入数据库时将无法通过程序验证；务请仔细检查、核实所有填写的内容后再保存文件。</w:t>
      </w:r>
      <w:bookmarkStart w:id="0" w:name="保存文件"/>
      <w:bookmarkEnd w:id="0"/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保存文件：此文件为文档模板（</w:t>
      </w:r>
      <w:r>
        <w:rPr>
          <w:rFonts w:ascii="仿宋_GB2312" w:eastAsia="仿宋_GB2312"/>
          <w:sz w:val="32"/>
          <w:szCs w:val="32"/>
        </w:rPr>
        <w:t>.dot</w:t>
      </w:r>
      <w:r>
        <w:rPr>
          <w:rFonts w:hint="eastAsia" w:ascii="仿宋_GB2312" w:eastAsia="仿宋_GB2312"/>
          <w:sz w:val="32"/>
          <w:szCs w:val="32"/>
        </w:rPr>
        <w:t>），保存时需要指定文件名，其命名格式为：申请项目-人名</w:t>
      </w:r>
      <w:r>
        <w:rPr>
          <w:rFonts w:ascii="仿宋_GB2312" w:eastAsia="仿宋_GB2312"/>
          <w:sz w:val="32"/>
          <w:szCs w:val="32"/>
        </w:rPr>
        <w:t>.doc</w:t>
      </w:r>
      <w:r>
        <w:rPr>
          <w:rFonts w:hint="eastAsia" w:ascii="仿宋_GB2312" w:eastAsia="仿宋_GB2312"/>
          <w:sz w:val="32"/>
          <w:szCs w:val="32"/>
        </w:rPr>
        <w:t>（例如：医药企业职业经理资质评价—王建设</w:t>
      </w:r>
      <w:r>
        <w:rPr>
          <w:rFonts w:ascii="仿宋_GB2312" w:eastAsia="仿宋_GB2312"/>
          <w:sz w:val="32"/>
          <w:szCs w:val="32"/>
        </w:rPr>
        <w:t>.doc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adjustRightInd w:val="0"/>
        <w:snapToGrid w:val="0"/>
        <w:spacing w:line="540" w:lineRule="exact"/>
        <w:ind w:left="-181" w:leftChars="-86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保存文件后，在规定日期前将电子版传送至协会指定邮箱，同时将本表打印2份，贴好照片寄至中国医药商业协会。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00DC"/>
    <w:rsid w:val="37D420D6"/>
    <w:rsid w:val="627300DC"/>
    <w:rsid w:val="6EA27D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2016-04-21T07:11:00Z</dcterms:created>
  <dc:creator>Administrator</dc:creator>
  <cp:lastModifiedBy>Administrator</cp:lastModifiedBy>
  <dcterms:modified xsi:type="dcterms:W3CDTF">2016-04-21T07:15:22Z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